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A4" w:rsidRPr="00E85428" w:rsidRDefault="00C56BB0" w:rsidP="005C41EC">
      <w:pPr>
        <w:spacing w:line="360" w:lineRule="auto"/>
        <w:rPr>
          <w:sz w:val="22"/>
          <w:szCs w:val="22"/>
        </w:rPr>
      </w:pPr>
      <w:r>
        <w:rPr>
          <w:noProof/>
          <w:sz w:val="22"/>
          <w:szCs w:val="22"/>
        </w:rPr>
        <w:pict>
          <v:shapetype id="_x0000_t202" coordsize="21600,21600" o:spt="202" path="m,l,21600r21600,l21600,xe">
            <v:stroke joinstyle="miter"/>
            <v:path gradientshapeok="t" o:connecttype="rect"/>
          </v:shapetype>
          <v:shape id="Text Box 8" o:spid="_x0000_s1038" type="#_x0000_t202" style="position:absolute;margin-left:146.7pt;margin-top:-34.6pt;width:177.85pt;height:51.05pt;flip:x;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TU8Rb4CAADLBQAADgAAAAAAAAAAAAAAAAAuAgAAZHJzL2Uyb0RvYy54bWxQSwECLQAUAAYACAAA&#10;ACEAter65N8AAAAIAQAADwAAAAAAAAAAAAAAAAAYBQAAZHJzL2Rvd25yZXYueG1sUEsFBgAAAAAE&#10;AAQA8wAAACQGAAAAAA==&#10;" filled="f" stroked="f">
            <v:textbox style="mso-next-textbox:#Text Box 8">
              <w:txbxContent>
                <w:p w:rsidR="001D1A5A" w:rsidRDefault="001D1A5A" w:rsidP="00862608">
                  <w:pPr>
                    <w:bidi/>
                    <w:jc w:val="center"/>
                    <w:rPr>
                      <w:rFonts w:cs="mohammad bold art 1"/>
                      <w:rtl/>
                    </w:rPr>
                  </w:pPr>
                  <w:r>
                    <w:rPr>
                      <w:rFonts w:cs="mohammad bold art 1" w:hint="cs"/>
                      <w:rtl/>
                    </w:rPr>
                    <w:t>وحدة تطوير المناهج</w:t>
                  </w:r>
                </w:p>
                <w:p w:rsidR="001D1A5A" w:rsidRDefault="001D1A5A" w:rsidP="00862608">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Pr>
          <w:noProof/>
          <w:sz w:val="22"/>
          <w:szCs w:val="22"/>
        </w:rPr>
        <w:pict>
          <v:shape id="Text Box 9" o:spid="_x0000_s1039" type="#_x0000_t202" style="position:absolute;margin-left:314.15pt;margin-top:-41.95pt;width:122.05pt;height:62.25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W5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DDL1bmKAgAAIQUAAA4AAAAAAAAAAAAAAAAALgIAAGRycy9lMm9Eb2MueG1sUEsBAi0A&#10;FAAGAAgAAAAhAAYNB6bhAAAACgEAAA8AAAAAAAAAAAAAAAAA5AQAAGRycy9kb3ducmV2LnhtbFBL&#10;BQYAAAAABAAEAPMAAADyBQAAAAA=&#10;" stroked="f">
            <v:textbox style="mso-next-textbox:#Text Box 9">
              <w:txbxContent>
                <w:p w:rsidR="001D1A5A" w:rsidRPr="00C84C30" w:rsidRDefault="001D1A5A" w:rsidP="00862608">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1D1A5A" w:rsidRDefault="001D1A5A" w:rsidP="00862608">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1D1A5A" w:rsidRPr="00BB36C8" w:rsidRDefault="001D1A5A" w:rsidP="00862608">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1D1A5A" w:rsidRPr="00B77FA3" w:rsidRDefault="001D1A5A" w:rsidP="00862608">
                  <w:pPr>
                    <w:spacing w:line="192" w:lineRule="auto"/>
                    <w:jc w:val="right"/>
                  </w:pPr>
                </w:p>
              </w:txbxContent>
            </v:textbox>
          </v:shape>
        </w:pict>
      </w:r>
      <w:r w:rsidR="00862608">
        <w:rPr>
          <w:noProof/>
          <w:sz w:val="22"/>
          <w:szCs w:val="22"/>
        </w:rPr>
        <w:drawing>
          <wp:anchor distT="0" distB="0" distL="114300" distR="114300" simplePos="0" relativeHeight="251676672" behindDoc="0" locked="0" layoutInCell="1" allowOverlap="1">
            <wp:simplePos x="0" y="0"/>
            <wp:positionH relativeFrom="column">
              <wp:posOffset>5424805</wp:posOffset>
            </wp:positionH>
            <wp:positionV relativeFrom="paragraph">
              <wp:posOffset>-561975</wp:posOffset>
            </wp:positionV>
            <wp:extent cx="662305" cy="921385"/>
            <wp:effectExtent l="19050" t="0" r="4445" b="0"/>
            <wp:wrapNone/>
            <wp:docPr id="7"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827" r="25069"/>
                    <a:stretch>
                      <a:fillRect/>
                    </a:stretch>
                  </pic:blipFill>
                  <pic:spPr bwMode="auto">
                    <a:xfrm>
                      <a:off x="0" y="0"/>
                      <a:ext cx="662305" cy="92138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noProof/>
          <w:sz w:val="22"/>
          <w:szCs w:val="22"/>
        </w:rPr>
        <w:pict>
          <v:shape id="Text Box 7" o:spid="_x0000_s1037" type="#_x0000_t202" style="position:absolute;margin-left:-10.05pt;margin-top:-38.85pt;width:156.75pt;height:69pt;flip:x;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" stroked="f">
            <v:textbox style="mso-next-textbox:#Text Box 7">
              <w:txbxContent>
                <w:p w:rsidR="001D1A5A" w:rsidRPr="00EE51BA" w:rsidRDefault="001D1A5A" w:rsidP="00862608">
                  <w:pPr>
                    <w:jc w:val="center"/>
                    <w:rPr>
                      <w:rFonts w:cs="AL-Mateen"/>
                      <w:b/>
                      <w:bCs/>
                    </w:rPr>
                  </w:pPr>
                  <w:r>
                    <w:rPr>
                      <w:rFonts w:cs="AL-Mateen"/>
                      <w:b/>
                      <w:bCs/>
                    </w:rPr>
                    <w:t>Umm</w:t>
                  </w:r>
                  <w:r w:rsidRPr="00EE51BA">
                    <w:rPr>
                      <w:rFonts w:cs="AL-Mateen"/>
                      <w:b/>
                      <w:bCs/>
                    </w:rPr>
                    <w:t xml:space="preserve"> Al-Qura University</w:t>
                  </w:r>
                </w:p>
                <w:p w:rsidR="001D1A5A" w:rsidRDefault="001D1A5A" w:rsidP="00862608">
                  <w:pPr>
                    <w:jc w:val="center"/>
                    <w:rPr>
                      <w:rFonts w:cs="AL-Mateen"/>
                      <w:b/>
                      <w:bCs/>
                    </w:rPr>
                  </w:pPr>
                  <w:r w:rsidRPr="00EE51BA">
                    <w:rPr>
                      <w:rFonts w:cs="AL-Mateen"/>
                      <w:b/>
                      <w:bCs/>
                    </w:rPr>
                    <w:t>Faculty of Dentistry</w:t>
                  </w:r>
                </w:p>
                <w:p w:rsidR="001D1A5A" w:rsidRPr="00277793" w:rsidRDefault="001D1A5A" w:rsidP="00862608">
                  <w:pPr>
                    <w:spacing w:line="192" w:lineRule="auto"/>
                    <w:jc w:val="center"/>
                    <w:rPr>
                      <w:rFonts w:cs="AL-Mateen"/>
                      <w:b/>
                      <w:bCs/>
                      <w:sz w:val="20"/>
                      <w:szCs w:val="20"/>
                    </w:rPr>
                  </w:pPr>
                  <w:r>
                    <w:rPr>
                      <w:rFonts w:cs="AL-Mateen"/>
                      <w:b/>
                      <w:bCs/>
                      <w:sz w:val="20"/>
                      <w:szCs w:val="20"/>
                    </w:rPr>
                    <w:t>Vice Deanship                                       of Academic Development          &amp; Community Service</w:t>
                  </w:r>
                </w:p>
                <w:p w:rsidR="001D1A5A" w:rsidRPr="00EE51BA" w:rsidRDefault="001D1A5A" w:rsidP="00862608">
                  <w:pPr>
                    <w:spacing w:line="192" w:lineRule="auto"/>
                    <w:jc w:val="center"/>
                    <w:rPr>
                      <w:rFonts w:cs="AL-Mateen"/>
                      <w:b/>
                      <w:bCs/>
                    </w:rPr>
                  </w:pPr>
                </w:p>
              </w:txbxContent>
            </v:textbox>
          </v:shape>
        </w:pict>
      </w:r>
      <w:r w:rsidR="00862608" w:rsidRPr="00862608">
        <w:rPr>
          <w:noProof/>
          <w:sz w:val="22"/>
          <w:szCs w:val="22"/>
        </w:rPr>
        <w:drawing>
          <wp:anchor distT="0" distB="0" distL="114300" distR="114300" simplePos="0" relativeHeight="251671552" behindDoc="0" locked="0" layoutInCell="1" allowOverlap="1">
            <wp:simplePos x="0" y="0"/>
            <wp:positionH relativeFrom="column">
              <wp:posOffset>-671195</wp:posOffset>
            </wp:positionH>
            <wp:positionV relativeFrom="paragraph">
              <wp:posOffset>-412750</wp:posOffset>
            </wp:positionV>
            <wp:extent cx="615950" cy="781050"/>
            <wp:effectExtent l="0" t="0" r="0" b="0"/>
            <wp:wrapNone/>
            <wp:docPr id="3"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p>
    <w:p w:rsidR="004E17A4" w:rsidRPr="00E85428" w:rsidRDefault="004E17A4" w:rsidP="005C41EC">
      <w:pPr>
        <w:spacing w:line="360" w:lineRule="auto"/>
        <w:rPr>
          <w:sz w:val="22"/>
          <w:szCs w:val="22"/>
        </w:rPr>
      </w:pPr>
    </w:p>
    <w:p w:rsidR="002F0C0A" w:rsidRPr="00E85428" w:rsidRDefault="002F0C0A" w:rsidP="005C41EC">
      <w:pPr>
        <w:spacing w:line="360" w:lineRule="auto"/>
        <w:rPr>
          <w:sz w:val="22"/>
          <w:szCs w:val="22"/>
        </w:rPr>
      </w:pPr>
    </w:p>
    <w:p w:rsidR="002F0C0A" w:rsidRPr="00E85428" w:rsidRDefault="002F0C0A" w:rsidP="005C41EC">
      <w:pPr>
        <w:spacing w:line="360" w:lineRule="auto"/>
        <w:rPr>
          <w:sz w:val="22"/>
          <w:szCs w:val="22"/>
        </w:rPr>
      </w:pPr>
    </w:p>
    <w:p w:rsidR="002F0C0A" w:rsidRPr="00E85428" w:rsidRDefault="002F0C0A" w:rsidP="005C41EC">
      <w:pPr>
        <w:spacing w:line="360" w:lineRule="auto"/>
        <w:rPr>
          <w:sz w:val="22"/>
          <w:szCs w:val="22"/>
        </w:rPr>
      </w:pPr>
    </w:p>
    <w:p w:rsidR="004E17A4" w:rsidRPr="00E85428" w:rsidRDefault="004E17A4" w:rsidP="005C41EC">
      <w:pPr>
        <w:spacing w:line="360" w:lineRule="auto"/>
        <w:rPr>
          <w:sz w:val="22"/>
          <w:szCs w:val="22"/>
        </w:rPr>
      </w:pPr>
    </w:p>
    <w:p w:rsidR="004E17A4" w:rsidRPr="00E85428" w:rsidRDefault="004E17A4" w:rsidP="005C41EC">
      <w:pPr>
        <w:spacing w:line="360" w:lineRule="auto"/>
        <w:jc w:val="center"/>
        <w:rPr>
          <w:b/>
          <w:sz w:val="22"/>
          <w:szCs w:val="22"/>
        </w:rPr>
      </w:pPr>
      <w:r w:rsidRPr="00E85428">
        <w:rPr>
          <w:b/>
          <w:sz w:val="22"/>
          <w:szCs w:val="22"/>
        </w:rPr>
        <w:t>Kingdom of Saudi Arabia</w:t>
      </w:r>
    </w:p>
    <w:p w:rsidR="004E17A4" w:rsidRPr="00E85428" w:rsidRDefault="004E17A4" w:rsidP="005C41EC">
      <w:pPr>
        <w:spacing w:line="360" w:lineRule="auto"/>
        <w:jc w:val="center"/>
        <w:rPr>
          <w:b/>
          <w:sz w:val="22"/>
          <w:szCs w:val="22"/>
        </w:rPr>
      </w:pPr>
    </w:p>
    <w:p w:rsidR="004E17A4" w:rsidRPr="00E85428" w:rsidRDefault="004E17A4" w:rsidP="005C41EC">
      <w:pPr>
        <w:spacing w:line="360" w:lineRule="auto"/>
        <w:jc w:val="center"/>
        <w:rPr>
          <w:b/>
          <w:sz w:val="22"/>
          <w:szCs w:val="22"/>
        </w:rPr>
      </w:pPr>
      <w:r w:rsidRPr="00E85428">
        <w:rPr>
          <w:b/>
          <w:sz w:val="22"/>
          <w:szCs w:val="22"/>
        </w:rPr>
        <w:t>The National Commission for Academic Accreditation &amp; Assessment</w:t>
      </w:r>
    </w:p>
    <w:p w:rsidR="004E17A4" w:rsidRPr="00E85428" w:rsidRDefault="004E17A4" w:rsidP="005C41EC">
      <w:pPr>
        <w:spacing w:line="360" w:lineRule="auto"/>
        <w:jc w:val="center"/>
        <w:rPr>
          <w:b/>
          <w:sz w:val="22"/>
          <w:szCs w:val="22"/>
        </w:rPr>
      </w:pPr>
    </w:p>
    <w:p w:rsidR="004E17A4" w:rsidRPr="00E85428" w:rsidRDefault="004E17A4" w:rsidP="005C41EC">
      <w:pPr>
        <w:spacing w:line="360" w:lineRule="auto"/>
        <w:jc w:val="center"/>
        <w:rPr>
          <w:b/>
          <w:sz w:val="22"/>
          <w:szCs w:val="22"/>
        </w:rPr>
      </w:pPr>
    </w:p>
    <w:p w:rsidR="004E17A4" w:rsidRPr="00E85428" w:rsidRDefault="004E17A4" w:rsidP="005C41EC">
      <w:pPr>
        <w:spacing w:line="360" w:lineRule="auto"/>
        <w:jc w:val="center"/>
        <w:rPr>
          <w:b/>
          <w:sz w:val="22"/>
          <w:szCs w:val="22"/>
        </w:rPr>
      </w:pPr>
    </w:p>
    <w:p w:rsidR="004E17A4" w:rsidRPr="00E85428" w:rsidRDefault="004E17A4" w:rsidP="005C41EC">
      <w:pPr>
        <w:spacing w:line="360" w:lineRule="auto"/>
        <w:jc w:val="center"/>
        <w:rPr>
          <w:b/>
          <w:sz w:val="22"/>
          <w:szCs w:val="22"/>
        </w:rPr>
      </w:pPr>
    </w:p>
    <w:p w:rsidR="004E17A4" w:rsidRPr="00E85428" w:rsidRDefault="004E17A4" w:rsidP="005C41EC">
      <w:pPr>
        <w:spacing w:line="360" w:lineRule="auto"/>
        <w:jc w:val="center"/>
        <w:rPr>
          <w:b/>
          <w:sz w:val="22"/>
          <w:szCs w:val="22"/>
        </w:rPr>
      </w:pPr>
      <w:r w:rsidRPr="00E85428">
        <w:rPr>
          <w:b/>
          <w:sz w:val="22"/>
          <w:szCs w:val="22"/>
        </w:rPr>
        <w:t>Course Specification</w:t>
      </w:r>
      <w:r w:rsidR="00D7675F" w:rsidRPr="00E85428">
        <w:rPr>
          <w:b/>
          <w:sz w:val="22"/>
          <w:szCs w:val="22"/>
        </w:rPr>
        <w:t>s</w:t>
      </w:r>
    </w:p>
    <w:p w:rsidR="004E17A4" w:rsidRPr="00E85428" w:rsidRDefault="00CF4B42" w:rsidP="005C41EC">
      <w:pPr>
        <w:spacing w:line="360" w:lineRule="auto"/>
        <w:jc w:val="center"/>
        <w:rPr>
          <w:b/>
          <w:sz w:val="22"/>
          <w:szCs w:val="22"/>
        </w:rPr>
      </w:pPr>
      <w:r w:rsidRPr="00E85428">
        <w:rPr>
          <w:b/>
          <w:sz w:val="22"/>
          <w:szCs w:val="22"/>
        </w:rPr>
        <w:t>(CS)</w:t>
      </w:r>
    </w:p>
    <w:p w:rsidR="004E17A4" w:rsidRPr="00E85428" w:rsidRDefault="004E17A4" w:rsidP="005C41EC">
      <w:pPr>
        <w:spacing w:line="360" w:lineRule="auto"/>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862608" w:rsidTr="001D1A5A">
        <w:trPr>
          <w:jc w:val="center"/>
        </w:trPr>
        <w:tc>
          <w:tcPr>
            <w:tcW w:w="2358" w:type="dxa"/>
            <w:shd w:val="clear" w:color="auto" w:fill="auto"/>
            <w:vAlign w:val="center"/>
          </w:tcPr>
          <w:p w:rsidR="00862608" w:rsidRPr="008A3F8C" w:rsidRDefault="00862608" w:rsidP="001D1A5A">
            <w:pPr>
              <w:jc w:val="center"/>
              <w:rPr>
                <w:rFonts w:ascii="Arial" w:hAnsi="Arial" w:cs="Arial"/>
                <w:b/>
                <w:bCs/>
              </w:rPr>
            </w:pPr>
          </w:p>
        </w:tc>
        <w:tc>
          <w:tcPr>
            <w:tcW w:w="4559" w:type="dxa"/>
            <w:gridSpan w:val="2"/>
            <w:shd w:val="clear" w:color="auto" w:fill="auto"/>
          </w:tcPr>
          <w:p w:rsidR="00862608" w:rsidRDefault="00862608" w:rsidP="001D1A5A">
            <w:pPr>
              <w:jc w:val="center"/>
              <w:rPr>
                <w:rFonts w:asciiTheme="minorBidi" w:hAnsiTheme="minorBidi" w:cstheme="minorBidi"/>
                <w:sz w:val="22"/>
                <w:szCs w:val="22"/>
              </w:rPr>
            </w:pPr>
            <w:r>
              <w:rPr>
                <w:rFonts w:asciiTheme="minorBidi" w:hAnsiTheme="minorBidi" w:cstheme="minorBidi"/>
                <w:sz w:val="22"/>
                <w:szCs w:val="22"/>
              </w:rPr>
              <w:t>Public health I</w:t>
            </w:r>
            <w:r w:rsidRPr="00CE100C">
              <w:rPr>
                <w:rFonts w:asciiTheme="minorBidi" w:hAnsiTheme="minorBidi" w:cstheme="minorBidi"/>
                <w:sz w:val="22"/>
                <w:szCs w:val="22"/>
              </w:rPr>
              <w:t xml:space="preserve">                    </w:t>
            </w:r>
          </w:p>
        </w:tc>
      </w:tr>
      <w:tr w:rsidR="00862608" w:rsidTr="001D1A5A">
        <w:trPr>
          <w:jc w:val="center"/>
        </w:trPr>
        <w:tc>
          <w:tcPr>
            <w:tcW w:w="2358" w:type="dxa"/>
            <w:shd w:val="clear" w:color="auto" w:fill="auto"/>
            <w:vAlign w:val="center"/>
          </w:tcPr>
          <w:p w:rsidR="00862608" w:rsidRPr="008A3F8C" w:rsidRDefault="00862608" w:rsidP="001D1A5A">
            <w:pPr>
              <w:jc w:val="center"/>
              <w:rPr>
                <w:rFonts w:ascii="Arial" w:hAnsi="Arial" w:cs="Arial"/>
                <w:b/>
                <w:bCs/>
              </w:rPr>
            </w:pPr>
            <w:r w:rsidRPr="008A3F8C">
              <w:rPr>
                <w:rFonts w:ascii="Arial" w:hAnsi="Arial" w:cs="Arial"/>
                <w:b/>
                <w:bCs/>
              </w:rPr>
              <w:t>Course Code</w:t>
            </w:r>
          </w:p>
        </w:tc>
        <w:tc>
          <w:tcPr>
            <w:tcW w:w="4559" w:type="dxa"/>
            <w:gridSpan w:val="2"/>
            <w:shd w:val="clear" w:color="auto" w:fill="auto"/>
          </w:tcPr>
          <w:p w:rsidR="00862608" w:rsidRDefault="00862608" w:rsidP="001D1A5A">
            <w:pPr>
              <w:jc w:val="center"/>
              <w:rPr>
                <w:rFonts w:asciiTheme="minorBidi" w:hAnsiTheme="minorBidi" w:cstheme="minorBidi"/>
                <w:sz w:val="22"/>
                <w:szCs w:val="22"/>
              </w:rPr>
            </w:pPr>
            <w:r w:rsidRPr="00862608">
              <w:rPr>
                <w:rFonts w:asciiTheme="minorBidi" w:hAnsiTheme="minorBidi" w:cstheme="minorBidi"/>
                <w:sz w:val="22"/>
                <w:szCs w:val="22"/>
              </w:rPr>
              <w:t>19 02 611 03</w:t>
            </w:r>
          </w:p>
        </w:tc>
      </w:tr>
      <w:tr w:rsidR="00862608" w:rsidTr="001D1A5A">
        <w:trPr>
          <w:jc w:val="center"/>
        </w:trPr>
        <w:tc>
          <w:tcPr>
            <w:tcW w:w="2358" w:type="dxa"/>
            <w:shd w:val="clear" w:color="auto" w:fill="auto"/>
            <w:vAlign w:val="center"/>
          </w:tcPr>
          <w:p w:rsidR="00862608" w:rsidRPr="008A3F8C" w:rsidRDefault="00862608" w:rsidP="001D1A5A">
            <w:pPr>
              <w:jc w:val="center"/>
              <w:rPr>
                <w:rFonts w:ascii="Arial" w:hAnsi="Arial" w:cs="Arial"/>
                <w:b/>
                <w:bCs/>
              </w:rPr>
            </w:pPr>
            <w:r w:rsidRPr="008A3F8C">
              <w:rPr>
                <w:rFonts w:ascii="Arial" w:hAnsi="Arial" w:cs="Arial"/>
                <w:b/>
                <w:bCs/>
              </w:rPr>
              <w:t>Academic Level</w:t>
            </w:r>
          </w:p>
        </w:tc>
        <w:tc>
          <w:tcPr>
            <w:tcW w:w="4559" w:type="dxa"/>
            <w:gridSpan w:val="2"/>
            <w:shd w:val="clear" w:color="auto" w:fill="auto"/>
          </w:tcPr>
          <w:p w:rsidR="00862608" w:rsidRDefault="00862608" w:rsidP="001D1A5A">
            <w:pPr>
              <w:jc w:val="center"/>
              <w:rPr>
                <w:rFonts w:asciiTheme="minorBidi" w:hAnsiTheme="minorBidi" w:cstheme="minorBidi"/>
                <w:sz w:val="22"/>
                <w:szCs w:val="22"/>
              </w:rPr>
            </w:pPr>
            <w:r>
              <w:rPr>
                <w:rFonts w:asciiTheme="minorBidi" w:hAnsiTheme="minorBidi" w:cstheme="minorBidi"/>
                <w:sz w:val="22"/>
                <w:szCs w:val="22"/>
              </w:rPr>
              <w:t>4</w:t>
            </w:r>
            <w:r w:rsidRPr="00336516">
              <w:rPr>
                <w:rFonts w:asciiTheme="minorBidi" w:hAnsiTheme="minorBidi" w:cstheme="minorBidi"/>
                <w:sz w:val="22"/>
                <w:szCs w:val="22"/>
                <w:vertAlign w:val="superscript"/>
              </w:rPr>
              <w:t>th</w:t>
            </w:r>
            <w:r>
              <w:rPr>
                <w:rFonts w:asciiTheme="minorBidi" w:hAnsiTheme="minorBidi" w:cstheme="minorBidi"/>
                <w:sz w:val="22"/>
                <w:szCs w:val="22"/>
              </w:rPr>
              <w:t xml:space="preserve"> Level</w:t>
            </w:r>
          </w:p>
        </w:tc>
      </w:tr>
      <w:tr w:rsidR="00862608" w:rsidTr="001D1A5A">
        <w:trPr>
          <w:jc w:val="center"/>
        </w:trPr>
        <w:tc>
          <w:tcPr>
            <w:tcW w:w="2358" w:type="dxa"/>
            <w:shd w:val="clear" w:color="auto" w:fill="auto"/>
            <w:vAlign w:val="center"/>
          </w:tcPr>
          <w:p w:rsidR="00862608" w:rsidRPr="008A3F8C" w:rsidRDefault="00862608" w:rsidP="001D1A5A">
            <w:pPr>
              <w:jc w:val="center"/>
              <w:rPr>
                <w:rFonts w:ascii="Arial" w:hAnsi="Arial" w:cs="Arial"/>
                <w:b/>
                <w:bCs/>
              </w:rPr>
            </w:pPr>
            <w:r w:rsidRPr="008A3F8C">
              <w:rPr>
                <w:rFonts w:ascii="Arial" w:hAnsi="Arial" w:cs="Arial"/>
                <w:b/>
                <w:bCs/>
              </w:rPr>
              <w:t>Semester</w:t>
            </w:r>
          </w:p>
        </w:tc>
        <w:tc>
          <w:tcPr>
            <w:tcW w:w="4559" w:type="dxa"/>
            <w:gridSpan w:val="2"/>
            <w:shd w:val="clear" w:color="auto" w:fill="auto"/>
            <w:vAlign w:val="center"/>
          </w:tcPr>
          <w:p w:rsidR="00862608" w:rsidRPr="008A3F8C" w:rsidRDefault="00862608" w:rsidP="001D1A5A">
            <w:pPr>
              <w:jc w:val="center"/>
              <w:rPr>
                <w:rFonts w:ascii="Arial" w:hAnsi="Arial" w:cs="Arial"/>
                <w:sz w:val="22"/>
                <w:szCs w:val="22"/>
              </w:rPr>
            </w:pPr>
            <w:r>
              <w:rPr>
                <w:rFonts w:ascii="Arial" w:hAnsi="Arial"/>
              </w:rPr>
              <w:t>2</w:t>
            </w:r>
            <w:r w:rsidRPr="00862608">
              <w:rPr>
                <w:rFonts w:ascii="Arial" w:hAnsi="Arial"/>
                <w:vertAlign w:val="superscript"/>
              </w:rPr>
              <w:t>nd</w:t>
            </w:r>
            <w:r>
              <w:rPr>
                <w:rFonts w:ascii="Arial" w:hAnsi="Arial"/>
              </w:rPr>
              <w:t xml:space="preserve">  </w:t>
            </w:r>
          </w:p>
        </w:tc>
      </w:tr>
      <w:tr w:rsidR="00862608" w:rsidTr="001D1A5A">
        <w:trPr>
          <w:jc w:val="center"/>
        </w:trPr>
        <w:tc>
          <w:tcPr>
            <w:tcW w:w="2358" w:type="dxa"/>
            <w:shd w:val="clear" w:color="auto" w:fill="auto"/>
            <w:vAlign w:val="center"/>
          </w:tcPr>
          <w:p w:rsidR="00862608" w:rsidRPr="008A3F8C" w:rsidRDefault="00862608" w:rsidP="001D1A5A">
            <w:pPr>
              <w:jc w:val="center"/>
              <w:rPr>
                <w:rFonts w:ascii="Arial" w:hAnsi="Arial" w:cs="Arial"/>
                <w:b/>
                <w:bCs/>
              </w:rPr>
            </w:pPr>
            <w:r w:rsidRPr="008A3F8C">
              <w:rPr>
                <w:rFonts w:ascii="Arial" w:hAnsi="Arial" w:cs="Arial"/>
                <w:b/>
                <w:bCs/>
              </w:rPr>
              <w:t>Study Plan No</w:t>
            </w:r>
          </w:p>
        </w:tc>
        <w:tc>
          <w:tcPr>
            <w:tcW w:w="4559" w:type="dxa"/>
            <w:gridSpan w:val="2"/>
            <w:shd w:val="clear" w:color="auto" w:fill="auto"/>
            <w:vAlign w:val="center"/>
          </w:tcPr>
          <w:p w:rsidR="00862608" w:rsidRPr="008A3F8C" w:rsidRDefault="00862608" w:rsidP="001D1A5A">
            <w:pPr>
              <w:jc w:val="center"/>
              <w:rPr>
                <w:rFonts w:ascii="Arial" w:hAnsi="Arial" w:cs="Arial"/>
                <w:sz w:val="22"/>
                <w:szCs w:val="22"/>
              </w:rPr>
            </w:pPr>
            <w:r w:rsidRPr="008A3F8C">
              <w:rPr>
                <w:rFonts w:ascii="Arial" w:hAnsi="Arial" w:cs="Arial"/>
                <w:sz w:val="22"/>
                <w:szCs w:val="22"/>
              </w:rPr>
              <w:t>33</w:t>
            </w:r>
          </w:p>
        </w:tc>
      </w:tr>
      <w:tr w:rsidR="00862608" w:rsidTr="001D1A5A">
        <w:trPr>
          <w:jc w:val="center"/>
        </w:trPr>
        <w:tc>
          <w:tcPr>
            <w:tcW w:w="2358" w:type="dxa"/>
            <w:shd w:val="clear" w:color="auto" w:fill="auto"/>
            <w:vAlign w:val="center"/>
          </w:tcPr>
          <w:p w:rsidR="00862608" w:rsidRPr="008A3F8C" w:rsidRDefault="00862608" w:rsidP="001D1A5A">
            <w:pPr>
              <w:jc w:val="center"/>
              <w:rPr>
                <w:rFonts w:ascii="Arial" w:hAnsi="Arial" w:cs="Arial"/>
                <w:b/>
                <w:bCs/>
              </w:rPr>
            </w:pPr>
            <w:r w:rsidRPr="008A3F8C">
              <w:rPr>
                <w:rFonts w:ascii="Arial" w:hAnsi="Arial"/>
                <w:b/>
                <w:bCs/>
                <w:color w:val="000000"/>
                <w:lang w:bidi="ar-EG"/>
              </w:rPr>
              <w:t>Department</w:t>
            </w:r>
          </w:p>
        </w:tc>
        <w:tc>
          <w:tcPr>
            <w:tcW w:w="4559" w:type="dxa"/>
            <w:gridSpan w:val="2"/>
            <w:shd w:val="clear" w:color="auto" w:fill="auto"/>
          </w:tcPr>
          <w:p w:rsidR="00862608" w:rsidRPr="00D723E1" w:rsidRDefault="00862608" w:rsidP="001D1A5A">
            <w:pPr>
              <w:jc w:val="center"/>
              <w:rPr>
                <w:rFonts w:ascii="Arial" w:hAnsi="Arial" w:cs="Arial"/>
                <w:sz w:val="22"/>
                <w:szCs w:val="22"/>
              </w:rPr>
            </w:pPr>
            <w:r w:rsidRPr="00D723E1">
              <w:rPr>
                <w:rFonts w:ascii="Arial" w:hAnsi="Arial"/>
                <w:color w:val="000000"/>
                <w:sz w:val="22"/>
                <w:szCs w:val="22"/>
                <w:lang w:val="en-AU"/>
              </w:rPr>
              <w:t xml:space="preserve">Preventive Dentistry </w:t>
            </w:r>
          </w:p>
        </w:tc>
      </w:tr>
      <w:tr w:rsidR="00862608" w:rsidTr="001D1A5A">
        <w:trPr>
          <w:jc w:val="center"/>
        </w:trPr>
        <w:tc>
          <w:tcPr>
            <w:tcW w:w="2358" w:type="dxa"/>
            <w:shd w:val="clear" w:color="auto" w:fill="auto"/>
            <w:vAlign w:val="center"/>
          </w:tcPr>
          <w:p w:rsidR="00862608" w:rsidRPr="008A3F8C" w:rsidRDefault="00862608" w:rsidP="001D1A5A">
            <w:pPr>
              <w:jc w:val="center"/>
              <w:rPr>
                <w:rFonts w:ascii="Arial" w:hAnsi="Arial" w:cs="Arial"/>
                <w:b/>
                <w:bCs/>
              </w:rPr>
            </w:pPr>
            <w:r w:rsidRPr="008A3F8C">
              <w:rPr>
                <w:rFonts w:ascii="Arial" w:hAnsi="Arial"/>
                <w:b/>
                <w:bCs/>
                <w:color w:val="000000"/>
                <w:lang w:bidi="ar-EG"/>
              </w:rPr>
              <w:t>Division</w:t>
            </w:r>
          </w:p>
        </w:tc>
        <w:tc>
          <w:tcPr>
            <w:tcW w:w="4559" w:type="dxa"/>
            <w:gridSpan w:val="2"/>
            <w:shd w:val="clear" w:color="auto" w:fill="auto"/>
          </w:tcPr>
          <w:p w:rsidR="00862608" w:rsidRPr="00D723E1" w:rsidRDefault="00862608" w:rsidP="001D1A5A">
            <w:pPr>
              <w:jc w:val="center"/>
              <w:rPr>
                <w:rFonts w:ascii="Arial" w:hAnsi="Arial" w:cs="Arial"/>
                <w:sz w:val="22"/>
                <w:szCs w:val="22"/>
              </w:rPr>
            </w:pPr>
            <w:r w:rsidRPr="00D723E1">
              <w:rPr>
                <w:rFonts w:ascii="Arial" w:hAnsi="Arial"/>
                <w:color w:val="000000"/>
                <w:sz w:val="22"/>
                <w:szCs w:val="22"/>
                <w:lang w:val="en-AU"/>
              </w:rPr>
              <w:t>Community Dentistry</w:t>
            </w:r>
          </w:p>
        </w:tc>
      </w:tr>
      <w:tr w:rsidR="00862608" w:rsidTr="001D1A5A">
        <w:trPr>
          <w:jc w:val="center"/>
        </w:trPr>
        <w:tc>
          <w:tcPr>
            <w:tcW w:w="2358" w:type="dxa"/>
            <w:shd w:val="clear" w:color="auto" w:fill="auto"/>
            <w:vAlign w:val="center"/>
          </w:tcPr>
          <w:p w:rsidR="00862608" w:rsidRPr="008A3F8C" w:rsidRDefault="00862608" w:rsidP="001D1A5A">
            <w:pPr>
              <w:jc w:val="center"/>
              <w:rPr>
                <w:rFonts w:ascii="Arial" w:hAnsi="Arial" w:cs="Arial"/>
                <w:b/>
                <w:bCs/>
              </w:rPr>
            </w:pPr>
            <w:r w:rsidRPr="008A3F8C">
              <w:rPr>
                <w:rFonts w:ascii="Arial" w:hAnsi="Arial" w:cs="Arial"/>
                <w:b/>
                <w:bCs/>
              </w:rPr>
              <w:t>Academic Year</w:t>
            </w:r>
          </w:p>
        </w:tc>
        <w:tc>
          <w:tcPr>
            <w:tcW w:w="4559" w:type="dxa"/>
            <w:gridSpan w:val="2"/>
            <w:shd w:val="clear" w:color="auto" w:fill="auto"/>
            <w:vAlign w:val="center"/>
          </w:tcPr>
          <w:p w:rsidR="00862608" w:rsidRPr="008A3F8C" w:rsidRDefault="00213E7E" w:rsidP="001D1A5A">
            <w:pPr>
              <w:bidi/>
              <w:jc w:val="center"/>
              <w:rPr>
                <w:rFonts w:ascii="Arial" w:hAnsi="Arial" w:cs="Arial"/>
                <w:sz w:val="22"/>
                <w:szCs w:val="22"/>
              </w:rPr>
            </w:pPr>
            <w:r>
              <w:rPr>
                <w:rFonts w:ascii="Arial" w:hAnsi="Arial" w:cs="Arial"/>
                <w:sz w:val="22"/>
                <w:szCs w:val="22"/>
              </w:rPr>
              <w:t>2018</w:t>
            </w:r>
            <w:r w:rsidR="00862608" w:rsidRPr="008A3F8C">
              <w:rPr>
                <w:rFonts w:ascii="Arial" w:hAnsi="Arial" w:cs="Arial"/>
                <w:sz w:val="22"/>
                <w:szCs w:val="22"/>
              </w:rPr>
              <w:t>-201</w:t>
            </w:r>
            <w:r>
              <w:rPr>
                <w:rFonts w:ascii="Arial" w:hAnsi="Arial" w:cs="Arial"/>
                <w:sz w:val="22"/>
                <w:szCs w:val="22"/>
              </w:rPr>
              <w:t>9</w:t>
            </w:r>
            <w:r w:rsidR="00862608" w:rsidRPr="008A3F8C">
              <w:rPr>
                <w:rFonts w:ascii="Arial" w:hAnsi="Arial" w:cs="Arial"/>
                <w:sz w:val="22"/>
                <w:szCs w:val="22"/>
              </w:rPr>
              <w:t xml:space="preserve"> AD – 143</w:t>
            </w:r>
            <w:r>
              <w:rPr>
                <w:rFonts w:ascii="Arial" w:hAnsi="Arial" w:cs="Arial"/>
                <w:sz w:val="22"/>
                <w:szCs w:val="22"/>
              </w:rPr>
              <w:t>9 -1440</w:t>
            </w:r>
            <w:r w:rsidR="00862608" w:rsidRPr="008A3F8C">
              <w:rPr>
                <w:rFonts w:ascii="Arial" w:hAnsi="Arial" w:cs="Arial"/>
                <w:sz w:val="22"/>
                <w:szCs w:val="22"/>
              </w:rPr>
              <w:t xml:space="preserve"> AH</w:t>
            </w:r>
          </w:p>
        </w:tc>
      </w:tr>
      <w:tr w:rsidR="00862608" w:rsidTr="001D1A5A">
        <w:trPr>
          <w:jc w:val="center"/>
        </w:trPr>
        <w:tc>
          <w:tcPr>
            <w:tcW w:w="2358" w:type="dxa"/>
            <w:vMerge w:val="restart"/>
            <w:shd w:val="clear" w:color="auto" w:fill="auto"/>
            <w:vAlign w:val="center"/>
          </w:tcPr>
          <w:p w:rsidR="00862608" w:rsidRPr="008A3F8C" w:rsidRDefault="00862608" w:rsidP="001D1A5A">
            <w:pPr>
              <w:jc w:val="center"/>
              <w:rPr>
                <w:rFonts w:ascii="Arial" w:hAnsi="Arial" w:cs="Arial"/>
                <w:b/>
                <w:bCs/>
              </w:rPr>
            </w:pPr>
            <w:r w:rsidRPr="008A3F8C">
              <w:rPr>
                <w:rFonts w:ascii="Arial" w:hAnsi="Arial" w:cs="Arial"/>
                <w:b/>
                <w:bCs/>
              </w:rPr>
              <w:t>Contact hours</w:t>
            </w:r>
          </w:p>
        </w:tc>
        <w:tc>
          <w:tcPr>
            <w:tcW w:w="1624" w:type="dxa"/>
            <w:shd w:val="clear" w:color="auto" w:fill="auto"/>
            <w:vAlign w:val="center"/>
          </w:tcPr>
          <w:p w:rsidR="00862608" w:rsidRPr="008A3F8C" w:rsidRDefault="00862608" w:rsidP="001D1A5A">
            <w:pPr>
              <w:jc w:val="center"/>
              <w:rPr>
                <w:rFonts w:ascii="Arial" w:hAnsi="Arial" w:cs="Arial"/>
                <w:color w:val="000000"/>
                <w:lang w:bidi="ar-EG"/>
              </w:rPr>
            </w:pPr>
            <w:r w:rsidRPr="008A3F8C">
              <w:rPr>
                <w:rFonts w:ascii="Arial" w:hAnsi="Arial" w:cs="Arial"/>
                <w:color w:val="000000"/>
                <w:lang w:bidi="ar-EG"/>
              </w:rPr>
              <w:t>Theoretical</w:t>
            </w:r>
          </w:p>
        </w:tc>
        <w:tc>
          <w:tcPr>
            <w:tcW w:w="2935" w:type="dxa"/>
            <w:shd w:val="clear" w:color="auto" w:fill="auto"/>
            <w:vAlign w:val="center"/>
          </w:tcPr>
          <w:p w:rsidR="00862608" w:rsidRPr="008A3F8C" w:rsidRDefault="00862608" w:rsidP="001D1A5A">
            <w:pPr>
              <w:jc w:val="center"/>
              <w:rPr>
                <w:rFonts w:ascii="Arial" w:hAnsi="Arial" w:cs="Arial"/>
                <w:color w:val="000000"/>
                <w:lang w:bidi="ar-EG"/>
              </w:rPr>
            </w:pPr>
            <w:r>
              <w:rPr>
                <w:rFonts w:ascii="Arial" w:hAnsi="Arial" w:cs="Arial"/>
                <w:color w:val="000000"/>
                <w:lang w:bidi="ar-EG"/>
              </w:rPr>
              <w:t>2</w:t>
            </w:r>
            <w:r w:rsidRPr="008A3F8C">
              <w:rPr>
                <w:rFonts w:ascii="Arial" w:hAnsi="Arial" w:cs="Arial"/>
                <w:color w:val="000000"/>
                <w:lang w:bidi="ar-EG"/>
              </w:rPr>
              <w:t>/ week</w:t>
            </w:r>
          </w:p>
        </w:tc>
      </w:tr>
      <w:tr w:rsidR="00862608" w:rsidTr="001D1A5A">
        <w:trPr>
          <w:jc w:val="center"/>
        </w:trPr>
        <w:tc>
          <w:tcPr>
            <w:tcW w:w="2358" w:type="dxa"/>
            <w:vMerge/>
            <w:shd w:val="clear" w:color="auto" w:fill="auto"/>
            <w:vAlign w:val="center"/>
          </w:tcPr>
          <w:p w:rsidR="00862608" w:rsidRPr="008A3F8C" w:rsidRDefault="00862608" w:rsidP="001D1A5A">
            <w:pPr>
              <w:jc w:val="center"/>
              <w:rPr>
                <w:rFonts w:ascii="Arial" w:hAnsi="Arial" w:cs="Arial"/>
                <w:b/>
                <w:bCs/>
              </w:rPr>
            </w:pPr>
          </w:p>
        </w:tc>
        <w:tc>
          <w:tcPr>
            <w:tcW w:w="1624" w:type="dxa"/>
            <w:shd w:val="clear" w:color="auto" w:fill="auto"/>
            <w:vAlign w:val="center"/>
          </w:tcPr>
          <w:p w:rsidR="00862608" w:rsidRPr="008A3F8C" w:rsidRDefault="00862608" w:rsidP="001D1A5A">
            <w:pPr>
              <w:jc w:val="center"/>
              <w:rPr>
                <w:rFonts w:ascii="Arial" w:hAnsi="Arial" w:cs="Arial"/>
                <w:color w:val="000000"/>
                <w:lang w:bidi="ar-EG"/>
              </w:rPr>
            </w:pPr>
            <w:r w:rsidRPr="008A3F8C">
              <w:rPr>
                <w:rFonts w:ascii="Arial" w:hAnsi="Arial" w:cs="Arial"/>
                <w:color w:val="000000"/>
                <w:lang w:bidi="ar-EG"/>
              </w:rPr>
              <w:t>Practical</w:t>
            </w:r>
          </w:p>
        </w:tc>
        <w:tc>
          <w:tcPr>
            <w:tcW w:w="2935" w:type="dxa"/>
            <w:shd w:val="clear" w:color="auto" w:fill="auto"/>
            <w:vAlign w:val="center"/>
          </w:tcPr>
          <w:p w:rsidR="00862608" w:rsidRPr="008A3F8C" w:rsidRDefault="00213E7E" w:rsidP="001D1A5A">
            <w:pPr>
              <w:jc w:val="center"/>
              <w:rPr>
                <w:rFonts w:ascii="Arial" w:hAnsi="Arial" w:cs="Arial"/>
                <w:color w:val="000000"/>
                <w:lang w:bidi="ar-EG"/>
              </w:rPr>
            </w:pPr>
            <w:r>
              <w:rPr>
                <w:rFonts w:ascii="Arial" w:hAnsi="Arial"/>
                <w:color w:val="000000"/>
                <w:lang w:bidi="ar-EG"/>
              </w:rPr>
              <w:t>Non</w:t>
            </w:r>
            <w:r w:rsidR="00862608" w:rsidRPr="008A3F8C">
              <w:rPr>
                <w:rFonts w:ascii="Arial" w:hAnsi="Arial" w:cs="Arial"/>
                <w:color w:val="000000"/>
                <w:lang w:bidi="ar-EG"/>
              </w:rPr>
              <w:t xml:space="preserve"> / week</w:t>
            </w:r>
          </w:p>
        </w:tc>
      </w:tr>
      <w:tr w:rsidR="00862608" w:rsidTr="001D1A5A">
        <w:trPr>
          <w:jc w:val="center"/>
        </w:trPr>
        <w:tc>
          <w:tcPr>
            <w:tcW w:w="2358" w:type="dxa"/>
            <w:vMerge/>
            <w:shd w:val="clear" w:color="auto" w:fill="auto"/>
            <w:vAlign w:val="center"/>
          </w:tcPr>
          <w:p w:rsidR="00862608" w:rsidRPr="008A3F8C" w:rsidRDefault="00862608" w:rsidP="001D1A5A">
            <w:pPr>
              <w:jc w:val="center"/>
              <w:rPr>
                <w:rFonts w:ascii="Arial" w:hAnsi="Arial" w:cs="Arial"/>
                <w:b/>
                <w:bCs/>
              </w:rPr>
            </w:pPr>
          </w:p>
        </w:tc>
        <w:tc>
          <w:tcPr>
            <w:tcW w:w="1624" w:type="dxa"/>
            <w:shd w:val="clear" w:color="auto" w:fill="auto"/>
            <w:vAlign w:val="center"/>
          </w:tcPr>
          <w:p w:rsidR="00862608" w:rsidRPr="008A3F8C" w:rsidRDefault="00862608" w:rsidP="001D1A5A">
            <w:pPr>
              <w:jc w:val="center"/>
              <w:rPr>
                <w:rFonts w:ascii="Arial" w:hAnsi="Arial" w:cs="Arial"/>
                <w:color w:val="000000"/>
                <w:lang w:bidi="ar-EG"/>
              </w:rPr>
            </w:pPr>
            <w:r w:rsidRPr="008A3F8C">
              <w:rPr>
                <w:rFonts w:ascii="Arial" w:hAnsi="Arial" w:cs="Arial"/>
                <w:color w:val="000000"/>
                <w:lang w:bidi="ar-EG"/>
              </w:rPr>
              <w:t>Clinical</w:t>
            </w:r>
          </w:p>
        </w:tc>
        <w:tc>
          <w:tcPr>
            <w:tcW w:w="2935" w:type="dxa"/>
            <w:shd w:val="clear" w:color="auto" w:fill="auto"/>
            <w:vAlign w:val="center"/>
          </w:tcPr>
          <w:p w:rsidR="00862608" w:rsidRPr="008A3F8C" w:rsidRDefault="00213E7E" w:rsidP="001D1A5A">
            <w:pPr>
              <w:jc w:val="center"/>
              <w:rPr>
                <w:rFonts w:ascii="Arial" w:hAnsi="Arial" w:cs="Arial"/>
                <w:color w:val="000000"/>
                <w:lang w:bidi="ar-EG"/>
              </w:rPr>
            </w:pPr>
            <w:r>
              <w:rPr>
                <w:rFonts w:ascii="Arial" w:hAnsi="Arial" w:cs="Arial"/>
                <w:color w:val="000000"/>
                <w:lang w:bidi="ar-EG"/>
              </w:rPr>
              <w:t>1</w:t>
            </w:r>
            <w:r w:rsidR="00862608" w:rsidRPr="008A3F8C">
              <w:rPr>
                <w:rFonts w:ascii="Arial" w:hAnsi="Arial" w:cs="Arial"/>
                <w:color w:val="000000"/>
                <w:lang w:bidi="ar-EG"/>
              </w:rPr>
              <w:t>/ week</w:t>
            </w:r>
          </w:p>
        </w:tc>
      </w:tr>
      <w:tr w:rsidR="00862608" w:rsidTr="001D1A5A">
        <w:trPr>
          <w:jc w:val="center"/>
        </w:trPr>
        <w:tc>
          <w:tcPr>
            <w:tcW w:w="2358" w:type="dxa"/>
            <w:shd w:val="clear" w:color="auto" w:fill="auto"/>
            <w:vAlign w:val="center"/>
          </w:tcPr>
          <w:p w:rsidR="00862608" w:rsidRPr="008A3F8C" w:rsidRDefault="00862608" w:rsidP="001D1A5A">
            <w:pPr>
              <w:jc w:val="center"/>
              <w:rPr>
                <w:rFonts w:ascii="Arial" w:hAnsi="Arial" w:cs="Arial"/>
                <w:b/>
                <w:bCs/>
              </w:rPr>
            </w:pPr>
            <w:r w:rsidRPr="008A3F8C">
              <w:rPr>
                <w:rFonts w:ascii="Arial" w:hAnsi="Arial" w:cs="Arial"/>
                <w:b/>
                <w:bCs/>
              </w:rPr>
              <w:t>Total Contact Hrs</w:t>
            </w:r>
          </w:p>
        </w:tc>
        <w:tc>
          <w:tcPr>
            <w:tcW w:w="4559" w:type="dxa"/>
            <w:gridSpan w:val="2"/>
            <w:shd w:val="clear" w:color="auto" w:fill="auto"/>
            <w:vAlign w:val="center"/>
          </w:tcPr>
          <w:p w:rsidR="00862608" w:rsidRPr="008A3F8C" w:rsidRDefault="00862608" w:rsidP="001D1A5A">
            <w:pPr>
              <w:jc w:val="center"/>
              <w:rPr>
                <w:rFonts w:ascii="Arial" w:hAnsi="Arial" w:cs="Arial"/>
                <w:color w:val="000000"/>
                <w:lang w:bidi="ar-EG"/>
              </w:rPr>
            </w:pPr>
            <w:r>
              <w:rPr>
                <w:rFonts w:ascii="Arial" w:hAnsi="Arial" w:cs="Arial"/>
                <w:color w:val="000000"/>
                <w:lang w:bidi="ar-EG"/>
              </w:rPr>
              <w:t>3</w:t>
            </w:r>
            <w:r w:rsidRPr="008A3F8C">
              <w:rPr>
                <w:rFonts w:ascii="Arial" w:hAnsi="Arial" w:cs="Arial"/>
                <w:color w:val="000000"/>
                <w:lang w:bidi="ar-EG"/>
              </w:rPr>
              <w:t xml:space="preserve"> / week</w:t>
            </w:r>
          </w:p>
        </w:tc>
      </w:tr>
      <w:tr w:rsidR="00862608" w:rsidTr="001D1A5A">
        <w:trPr>
          <w:jc w:val="center"/>
        </w:trPr>
        <w:tc>
          <w:tcPr>
            <w:tcW w:w="2358" w:type="dxa"/>
            <w:shd w:val="clear" w:color="auto" w:fill="auto"/>
            <w:vAlign w:val="center"/>
          </w:tcPr>
          <w:p w:rsidR="00862608" w:rsidRPr="008A3F8C" w:rsidRDefault="00862608" w:rsidP="001D1A5A">
            <w:pPr>
              <w:jc w:val="center"/>
              <w:rPr>
                <w:rFonts w:ascii="Arial" w:hAnsi="Arial" w:cs="Arial"/>
                <w:b/>
                <w:bCs/>
              </w:rPr>
            </w:pPr>
            <w:r w:rsidRPr="008A3F8C">
              <w:rPr>
                <w:rFonts w:ascii="Arial" w:hAnsi="Arial" w:cs="Arial"/>
                <w:b/>
                <w:bCs/>
              </w:rPr>
              <w:t>Total Credit Hrs</w:t>
            </w:r>
          </w:p>
        </w:tc>
        <w:tc>
          <w:tcPr>
            <w:tcW w:w="4559" w:type="dxa"/>
            <w:gridSpan w:val="2"/>
            <w:shd w:val="clear" w:color="auto" w:fill="auto"/>
            <w:vAlign w:val="center"/>
          </w:tcPr>
          <w:p w:rsidR="00862608" w:rsidRPr="008A3F8C" w:rsidRDefault="00E64429" w:rsidP="001D1A5A">
            <w:pPr>
              <w:jc w:val="center"/>
              <w:rPr>
                <w:rFonts w:ascii="Arial" w:hAnsi="Arial" w:cs="Arial"/>
                <w:color w:val="000000"/>
                <w:lang w:bidi="ar-EG"/>
              </w:rPr>
            </w:pPr>
            <w:r w:rsidRPr="00672992">
              <w:rPr>
                <w:rFonts w:ascii="Arial" w:hAnsi="Arial" w:cs="Arial"/>
                <w:color w:val="000000"/>
              </w:rPr>
              <w:t>2.5</w:t>
            </w:r>
          </w:p>
        </w:tc>
      </w:tr>
    </w:tbl>
    <w:p w:rsidR="004E17A4" w:rsidRPr="00E85428" w:rsidRDefault="004E17A4" w:rsidP="005C41EC">
      <w:pPr>
        <w:spacing w:line="360" w:lineRule="auto"/>
        <w:jc w:val="center"/>
        <w:rPr>
          <w:b/>
          <w:sz w:val="22"/>
          <w:szCs w:val="22"/>
        </w:rPr>
      </w:pPr>
    </w:p>
    <w:p w:rsidR="004E17A4" w:rsidRPr="00E85428" w:rsidRDefault="004E17A4" w:rsidP="005C41EC">
      <w:pPr>
        <w:spacing w:line="360" w:lineRule="auto"/>
        <w:jc w:val="center"/>
        <w:rPr>
          <w:b/>
          <w:sz w:val="22"/>
          <w:szCs w:val="22"/>
        </w:rPr>
      </w:pPr>
    </w:p>
    <w:p w:rsidR="004E17A4" w:rsidRPr="00E85428" w:rsidRDefault="004E17A4" w:rsidP="005C41EC">
      <w:pPr>
        <w:spacing w:line="360" w:lineRule="auto"/>
        <w:jc w:val="center"/>
        <w:rPr>
          <w:b/>
          <w:sz w:val="22"/>
          <w:szCs w:val="22"/>
        </w:rPr>
      </w:pPr>
    </w:p>
    <w:p w:rsidR="004E17A4" w:rsidRPr="00E85428" w:rsidRDefault="004E17A4" w:rsidP="005C41EC">
      <w:pPr>
        <w:spacing w:line="360" w:lineRule="auto"/>
        <w:jc w:val="center"/>
        <w:rPr>
          <w:b/>
          <w:sz w:val="22"/>
          <w:szCs w:val="22"/>
        </w:rPr>
      </w:pPr>
    </w:p>
    <w:p w:rsidR="004E17A4" w:rsidRPr="00E85428" w:rsidRDefault="004E17A4" w:rsidP="005C41EC">
      <w:pPr>
        <w:spacing w:line="360" w:lineRule="auto"/>
        <w:jc w:val="center"/>
        <w:rPr>
          <w:b/>
          <w:sz w:val="22"/>
          <w:szCs w:val="22"/>
        </w:rPr>
      </w:pPr>
    </w:p>
    <w:p w:rsidR="004E17A4" w:rsidRPr="00E85428" w:rsidRDefault="004E17A4" w:rsidP="005C41EC">
      <w:pPr>
        <w:spacing w:line="360" w:lineRule="auto"/>
        <w:rPr>
          <w:sz w:val="22"/>
          <w:szCs w:val="22"/>
        </w:rPr>
      </w:pPr>
    </w:p>
    <w:p w:rsidR="00D407BD" w:rsidRPr="00E85428" w:rsidRDefault="00D407BD" w:rsidP="005C41EC">
      <w:pPr>
        <w:spacing w:line="360" w:lineRule="auto"/>
        <w:rPr>
          <w:sz w:val="22"/>
          <w:szCs w:val="22"/>
          <w:rtl/>
          <w:lang w:bidi="ar-EG"/>
        </w:rPr>
        <w:sectPr w:rsidR="00D407BD" w:rsidRPr="00E85428" w:rsidSect="00D407BD">
          <w:headerReference w:type="default" r:id="rId9"/>
          <w:footerReference w:type="default" r:id="rId10"/>
          <w:pgSz w:w="11906" w:h="16838"/>
          <w:pgMar w:top="1440" w:right="1797" w:bottom="1440" w:left="1797" w:header="709" w:footer="709" w:gutter="0"/>
          <w:pgNumType w:fmt="numberInDash" w:start="1"/>
          <w:cols w:space="708"/>
          <w:bidi/>
          <w:rtlGutter/>
          <w:docGrid w:linePitch="360"/>
        </w:sectPr>
      </w:pPr>
    </w:p>
    <w:p w:rsidR="00B15CC9" w:rsidRPr="00E85428" w:rsidRDefault="004E17A4" w:rsidP="005C41EC">
      <w:pPr>
        <w:spacing w:line="360" w:lineRule="auto"/>
        <w:jc w:val="center"/>
        <w:rPr>
          <w:b/>
          <w:bCs/>
          <w:sz w:val="22"/>
          <w:szCs w:val="22"/>
        </w:rPr>
      </w:pPr>
      <w:r w:rsidRPr="00E85428">
        <w:rPr>
          <w:b/>
          <w:bCs/>
          <w:sz w:val="22"/>
          <w:szCs w:val="22"/>
        </w:rPr>
        <w:lastRenderedPageBreak/>
        <w:t>Course Specification</w:t>
      </w:r>
      <w:r w:rsidR="00D7675F" w:rsidRPr="00E85428">
        <w:rPr>
          <w:b/>
          <w:bCs/>
          <w:sz w:val="22"/>
          <w:szCs w:val="22"/>
        </w:rPr>
        <w:t>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E85428" w:rsidTr="00A6195D">
        <w:tc>
          <w:tcPr>
            <w:tcW w:w="9450" w:type="dxa"/>
          </w:tcPr>
          <w:p w:rsidR="004E17A4" w:rsidRPr="00E85428" w:rsidRDefault="004E17A4" w:rsidP="00963DA2">
            <w:pPr>
              <w:spacing w:line="360" w:lineRule="auto"/>
              <w:rPr>
                <w:sz w:val="22"/>
                <w:szCs w:val="22"/>
              </w:rPr>
            </w:pPr>
            <w:r w:rsidRPr="00E85428">
              <w:rPr>
                <w:b/>
                <w:bCs/>
                <w:sz w:val="22"/>
                <w:szCs w:val="22"/>
              </w:rPr>
              <w:t>Institution</w:t>
            </w:r>
            <w:r w:rsidR="00D407BD" w:rsidRPr="00E85428">
              <w:rPr>
                <w:b/>
                <w:bCs/>
                <w:sz w:val="22"/>
                <w:szCs w:val="22"/>
              </w:rPr>
              <w:t>:</w:t>
            </w:r>
            <w:r w:rsidR="00D407BD" w:rsidRPr="00E85428">
              <w:rPr>
                <w:sz w:val="22"/>
                <w:szCs w:val="22"/>
              </w:rPr>
              <w:t xml:space="preserve"> Umm Al Qura University</w:t>
            </w:r>
            <w:r w:rsidR="00D407BD" w:rsidRPr="00E85428">
              <w:rPr>
                <w:sz w:val="22"/>
                <w:szCs w:val="22"/>
              </w:rPr>
              <w:tab/>
            </w:r>
            <w:r w:rsidR="00A6195D" w:rsidRPr="00E85428">
              <w:rPr>
                <w:sz w:val="22"/>
                <w:szCs w:val="22"/>
              </w:rPr>
              <w:t xml:space="preserve">       </w:t>
            </w:r>
            <w:r w:rsidR="00A6195D" w:rsidRPr="00E85428">
              <w:rPr>
                <w:b/>
                <w:bCs/>
                <w:sz w:val="22"/>
                <w:szCs w:val="22"/>
              </w:rPr>
              <w:t>Date</w:t>
            </w:r>
            <w:r w:rsidR="00BE7C71" w:rsidRPr="00E85428">
              <w:rPr>
                <w:b/>
                <w:bCs/>
                <w:sz w:val="22"/>
                <w:szCs w:val="22"/>
              </w:rPr>
              <w:t xml:space="preserve"> of Report</w:t>
            </w:r>
            <w:r w:rsidR="00D407BD" w:rsidRPr="00E85428">
              <w:rPr>
                <w:b/>
                <w:bCs/>
                <w:sz w:val="22"/>
                <w:szCs w:val="22"/>
              </w:rPr>
              <w:t>:</w:t>
            </w:r>
            <w:r w:rsidR="00C97EAA">
              <w:rPr>
                <w:sz w:val="22"/>
                <w:szCs w:val="22"/>
              </w:rPr>
              <w:t xml:space="preserve"> 28 May</w:t>
            </w:r>
            <w:r w:rsidR="006C316B">
              <w:rPr>
                <w:sz w:val="22"/>
                <w:szCs w:val="22"/>
              </w:rPr>
              <w:t>,</w:t>
            </w:r>
            <w:r w:rsidR="00313894">
              <w:rPr>
                <w:sz w:val="22"/>
                <w:szCs w:val="22"/>
              </w:rPr>
              <w:t xml:space="preserve"> 201</w:t>
            </w:r>
            <w:r w:rsidR="00C97EAA">
              <w:rPr>
                <w:sz w:val="22"/>
                <w:szCs w:val="22"/>
              </w:rPr>
              <w:t>8</w:t>
            </w:r>
            <w:r w:rsidR="00B15CC9" w:rsidRPr="00E85428">
              <w:rPr>
                <w:sz w:val="22"/>
                <w:szCs w:val="22"/>
              </w:rPr>
              <w:t xml:space="preserve">                    </w:t>
            </w:r>
            <w:r w:rsidR="00A6195D" w:rsidRPr="00E85428">
              <w:rPr>
                <w:sz w:val="22"/>
                <w:szCs w:val="22"/>
              </w:rPr>
              <w:t xml:space="preserve">      </w:t>
            </w:r>
            <w:r w:rsidR="00F12CBD" w:rsidRPr="00E85428">
              <w:rPr>
                <w:sz w:val="22"/>
                <w:szCs w:val="22"/>
              </w:rPr>
              <w:t xml:space="preserve">               </w:t>
            </w:r>
            <w:r w:rsidR="00A6195D" w:rsidRPr="00E85428">
              <w:rPr>
                <w:sz w:val="22"/>
                <w:szCs w:val="22"/>
              </w:rPr>
              <w:t xml:space="preserve">         </w:t>
            </w:r>
            <w:r w:rsidR="00B15CC9" w:rsidRPr="00E85428">
              <w:rPr>
                <w:sz w:val="22"/>
                <w:szCs w:val="22"/>
              </w:rPr>
              <w:t xml:space="preserve">    </w:t>
            </w:r>
          </w:p>
        </w:tc>
      </w:tr>
      <w:tr w:rsidR="004E17A4" w:rsidRPr="00E85428" w:rsidTr="00A6195D">
        <w:tc>
          <w:tcPr>
            <w:tcW w:w="9450" w:type="dxa"/>
          </w:tcPr>
          <w:p w:rsidR="004E17A4" w:rsidRPr="00E85428" w:rsidRDefault="004E17A4" w:rsidP="005C41EC">
            <w:pPr>
              <w:spacing w:line="360" w:lineRule="auto"/>
              <w:rPr>
                <w:sz w:val="22"/>
                <w:szCs w:val="22"/>
              </w:rPr>
            </w:pPr>
            <w:r w:rsidRPr="00E85428">
              <w:rPr>
                <w:b/>
                <w:bCs/>
                <w:sz w:val="22"/>
                <w:szCs w:val="22"/>
              </w:rPr>
              <w:t xml:space="preserve">College/Department </w:t>
            </w:r>
            <w:r w:rsidR="00D407BD" w:rsidRPr="00E85428">
              <w:rPr>
                <w:b/>
                <w:bCs/>
                <w:sz w:val="22"/>
                <w:szCs w:val="22"/>
              </w:rPr>
              <w:t>:</w:t>
            </w:r>
            <w:r w:rsidR="00313894">
              <w:rPr>
                <w:sz w:val="22"/>
                <w:szCs w:val="22"/>
              </w:rPr>
              <w:t xml:space="preserve"> College of Dentistry/Department of </w:t>
            </w:r>
            <w:r w:rsidR="00973CD5">
              <w:rPr>
                <w:sz w:val="22"/>
                <w:szCs w:val="22"/>
              </w:rPr>
              <w:t xml:space="preserve"> </w:t>
            </w:r>
            <w:r w:rsidR="00313894">
              <w:rPr>
                <w:sz w:val="22"/>
                <w:szCs w:val="22"/>
              </w:rPr>
              <w:t>Preventive D</w:t>
            </w:r>
            <w:r w:rsidR="00D407BD" w:rsidRPr="00E85428">
              <w:rPr>
                <w:sz w:val="22"/>
                <w:szCs w:val="22"/>
              </w:rPr>
              <w:t xml:space="preserve">entistry  </w:t>
            </w:r>
          </w:p>
        </w:tc>
      </w:tr>
    </w:tbl>
    <w:p w:rsidR="00A247C5" w:rsidRPr="00E85428" w:rsidRDefault="00A247C5" w:rsidP="005C41EC">
      <w:pPr>
        <w:spacing w:line="360" w:lineRule="auto"/>
        <w:rPr>
          <w:b/>
          <w:bCs/>
          <w:sz w:val="22"/>
          <w:szCs w:val="22"/>
        </w:rPr>
      </w:pPr>
    </w:p>
    <w:p w:rsidR="00B15CC9" w:rsidRPr="00E85428" w:rsidRDefault="004E17A4" w:rsidP="005C41EC">
      <w:pPr>
        <w:spacing w:line="360" w:lineRule="auto"/>
        <w:rPr>
          <w:b/>
          <w:bCs/>
          <w:sz w:val="22"/>
          <w:szCs w:val="22"/>
        </w:rPr>
      </w:pPr>
      <w:r w:rsidRPr="00E85428">
        <w:rPr>
          <w:b/>
          <w:bCs/>
          <w:sz w:val="22"/>
          <w:szCs w:val="22"/>
        </w:rPr>
        <w:t>A</w:t>
      </w:r>
      <w:r w:rsidR="00B15CC9" w:rsidRPr="00E85428">
        <w:rPr>
          <w:b/>
          <w:bCs/>
          <w:sz w:val="22"/>
          <w:szCs w:val="22"/>
        </w:rPr>
        <w:t>.</w:t>
      </w:r>
      <w:r w:rsidRPr="00E85428">
        <w:rPr>
          <w:b/>
          <w:bCs/>
          <w:sz w:val="22"/>
          <w:szCs w:val="22"/>
        </w:rPr>
        <w:t xml:space="preserve"> Course Identification and General 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E85428" w:rsidTr="00A6195D">
        <w:tc>
          <w:tcPr>
            <w:tcW w:w="9450" w:type="dxa"/>
          </w:tcPr>
          <w:p w:rsidR="00A6195D" w:rsidRPr="00E85428" w:rsidRDefault="004E17A4" w:rsidP="005C41EC">
            <w:pPr>
              <w:spacing w:before="100" w:beforeAutospacing="1" w:after="100" w:afterAutospacing="1" w:line="360" w:lineRule="auto"/>
              <w:outlineLvl w:val="6"/>
              <w:rPr>
                <w:sz w:val="22"/>
                <w:szCs w:val="22"/>
              </w:rPr>
            </w:pPr>
            <w:r w:rsidRPr="00E85428">
              <w:rPr>
                <w:b/>
                <w:bCs/>
                <w:sz w:val="22"/>
                <w:szCs w:val="22"/>
              </w:rPr>
              <w:t>1.  Course title and code:</w:t>
            </w:r>
            <w:r w:rsidR="00D407BD" w:rsidRPr="00E85428">
              <w:rPr>
                <w:sz w:val="22"/>
                <w:szCs w:val="22"/>
                <w:lang w:val="en-AU"/>
              </w:rPr>
              <w:t xml:space="preserve"> </w:t>
            </w:r>
            <w:r w:rsidR="0010523D" w:rsidRPr="00E85428">
              <w:rPr>
                <w:lang w:val="en-AU"/>
              </w:rPr>
              <w:t>Public Health I / 19 02 611 03</w:t>
            </w:r>
          </w:p>
        </w:tc>
      </w:tr>
      <w:tr w:rsidR="004E17A4" w:rsidRPr="00E85428" w:rsidTr="00A6195D">
        <w:tc>
          <w:tcPr>
            <w:tcW w:w="9450" w:type="dxa"/>
          </w:tcPr>
          <w:p w:rsidR="004E17A4" w:rsidRPr="00E85428" w:rsidRDefault="004E17A4" w:rsidP="005C41EC">
            <w:pPr>
              <w:spacing w:line="360" w:lineRule="auto"/>
              <w:rPr>
                <w:sz w:val="22"/>
                <w:szCs w:val="22"/>
              </w:rPr>
            </w:pPr>
            <w:r w:rsidRPr="00E85428">
              <w:rPr>
                <w:b/>
                <w:bCs/>
                <w:sz w:val="22"/>
                <w:szCs w:val="22"/>
              </w:rPr>
              <w:t>2.</w:t>
            </w:r>
            <w:r w:rsidRPr="00E85428">
              <w:rPr>
                <w:sz w:val="22"/>
                <w:szCs w:val="22"/>
              </w:rPr>
              <w:t xml:space="preserve">  </w:t>
            </w:r>
            <w:r w:rsidRPr="00E85428">
              <w:rPr>
                <w:b/>
                <w:bCs/>
                <w:sz w:val="22"/>
                <w:szCs w:val="22"/>
              </w:rPr>
              <w:t>Credit hours</w:t>
            </w:r>
            <w:r w:rsidR="00D407BD" w:rsidRPr="00E85428">
              <w:rPr>
                <w:b/>
                <w:bCs/>
                <w:sz w:val="22"/>
                <w:szCs w:val="22"/>
              </w:rPr>
              <w:t>:</w:t>
            </w:r>
            <w:r w:rsidR="00B718BF">
              <w:rPr>
                <w:sz w:val="22"/>
                <w:szCs w:val="22"/>
              </w:rPr>
              <w:t xml:space="preserve"> 2.5 </w:t>
            </w:r>
            <w:r w:rsidR="00313894">
              <w:rPr>
                <w:sz w:val="22"/>
                <w:szCs w:val="22"/>
              </w:rPr>
              <w:t>credit hours</w:t>
            </w:r>
            <w:r w:rsidR="00D407BD" w:rsidRPr="00E85428">
              <w:rPr>
                <w:sz w:val="22"/>
                <w:szCs w:val="22"/>
              </w:rPr>
              <w:t xml:space="preserve">    </w:t>
            </w:r>
          </w:p>
        </w:tc>
      </w:tr>
      <w:tr w:rsidR="004E17A4" w:rsidRPr="00E85428" w:rsidTr="00A6195D">
        <w:tc>
          <w:tcPr>
            <w:tcW w:w="9450" w:type="dxa"/>
          </w:tcPr>
          <w:p w:rsidR="004E17A4" w:rsidRPr="00E85428" w:rsidRDefault="004E17A4" w:rsidP="005C41EC">
            <w:pPr>
              <w:spacing w:line="360" w:lineRule="auto"/>
              <w:rPr>
                <w:sz w:val="22"/>
                <w:szCs w:val="22"/>
              </w:rPr>
            </w:pPr>
            <w:r w:rsidRPr="00E85428">
              <w:rPr>
                <w:b/>
                <w:bCs/>
                <w:sz w:val="22"/>
                <w:szCs w:val="22"/>
              </w:rPr>
              <w:t>3.  Program(s)</w:t>
            </w:r>
            <w:r w:rsidR="000C275B" w:rsidRPr="00E85428">
              <w:rPr>
                <w:b/>
                <w:bCs/>
                <w:sz w:val="22"/>
                <w:szCs w:val="22"/>
              </w:rPr>
              <w:t xml:space="preserve"> in which the course is offered</w:t>
            </w:r>
            <w:r w:rsidR="000C275B" w:rsidRPr="00E85428">
              <w:rPr>
                <w:sz w:val="22"/>
                <w:szCs w:val="22"/>
              </w:rPr>
              <w:t>:</w:t>
            </w:r>
            <w:r w:rsidRPr="00E85428">
              <w:rPr>
                <w:sz w:val="22"/>
                <w:szCs w:val="22"/>
              </w:rPr>
              <w:t xml:space="preserve"> </w:t>
            </w:r>
          </w:p>
          <w:p w:rsidR="004E17A4" w:rsidRPr="00E85428" w:rsidRDefault="00D407BD" w:rsidP="005C41EC">
            <w:pPr>
              <w:spacing w:line="360" w:lineRule="auto"/>
              <w:rPr>
                <w:sz w:val="22"/>
                <w:szCs w:val="22"/>
                <w:lang w:val="en-AU"/>
              </w:rPr>
            </w:pPr>
            <w:r w:rsidRPr="00E85428">
              <w:rPr>
                <w:sz w:val="22"/>
                <w:szCs w:val="22"/>
                <w:lang w:val="en-AU"/>
              </w:rPr>
              <w:t>Bachelor Degree of Dental  Medicine and Surgery  (B.D.S.)      </w:t>
            </w:r>
          </w:p>
        </w:tc>
      </w:tr>
      <w:tr w:rsidR="004E17A4" w:rsidRPr="00E85428" w:rsidTr="00A6195D">
        <w:tc>
          <w:tcPr>
            <w:tcW w:w="9450" w:type="dxa"/>
          </w:tcPr>
          <w:p w:rsidR="004E17A4" w:rsidRPr="00E85428" w:rsidRDefault="004E17A4" w:rsidP="005C41EC">
            <w:pPr>
              <w:spacing w:line="360" w:lineRule="auto"/>
              <w:rPr>
                <w:b/>
                <w:bCs/>
                <w:sz w:val="22"/>
                <w:szCs w:val="22"/>
              </w:rPr>
            </w:pPr>
            <w:r w:rsidRPr="00E85428">
              <w:rPr>
                <w:b/>
                <w:bCs/>
                <w:sz w:val="22"/>
                <w:szCs w:val="22"/>
              </w:rPr>
              <w:t>4.  Name of faculty member responsible for the course</w:t>
            </w:r>
            <w:r w:rsidR="007C2E64" w:rsidRPr="00E85428">
              <w:rPr>
                <w:b/>
                <w:bCs/>
                <w:sz w:val="22"/>
                <w:szCs w:val="22"/>
              </w:rPr>
              <w:t>:</w:t>
            </w:r>
          </w:p>
          <w:p w:rsidR="004E17A4" w:rsidRPr="00E85428" w:rsidRDefault="007C2E64" w:rsidP="00313894">
            <w:pPr>
              <w:spacing w:line="360" w:lineRule="auto"/>
              <w:jc w:val="both"/>
              <w:rPr>
                <w:sz w:val="22"/>
                <w:szCs w:val="22"/>
              </w:rPr>
            </w:pPr>
            <w:r w:rsidRPr="00E85428">
              <w:rPr>
                <w:b/>
                <w:bCs/>
                <w:sz w:val="22"/>
                <w:szCs w:val="22"/>
              </w:rPr>
              <w:t>Course Director (Coordinator)</w:t>
            </w:r>
            <w:r w:rsidRPr="00E85428">
              <w:rPr>
                <w:sz w:val="22"/>
                <w:szCs w:val="22"/>
              </w:rPr>
              <w:t>: Dr. Wahdan</w:t>
            </w:r>
            <w:r w:rsidR="00A4201A">
              <w:rPr>
                <w:sz w:val="22"/>
                <w:szCs w:val="22"/>
              </w:rPr>
              <w:t xml:space="preserve"> Mohammad Abdulghany Elk</w:t>
            </w:r>
            <w:r w:rsidR="00313894">
              <w:rPr>
                <w:sz w:val="22"/>
                <w:szCs w:val="22"/>
              </w:rPr>
              <w:t>watehy</w:t>
            </w:r>
            <w:r w:rsidR="00A4201A">
              <w:rPr>
                <w:sz w:val="22"/>
                <w:szCs w:val="22"/>
              </w:rPr>
              <w:t>, assistant professor in dental public health and preventive dentistry.</w:t>
            </w:r>
            <w:r w:rsidRPr="00E85428">
              <w:rPr>
                <w:sz w:val="22"/>
                <w:szCs w:val="22"/>
              </w:rPr>
              <w:t xml:space="preserve"> </w:t>
            </w:r>
          </w:p>
        </w:tc>
      </w:tr>
      <w:tr w:rsidR="004E17A4" w:rsidRPr="00E85428" w:rsidTr="00A6195D">
        <w:tc>
          <w:tcPr>
            <w:tcW w:w="9450" w:type="dxa"/>
          </w:tcPr>
          <w:p w:rsidR="004E17A4" w:rsidRPr="00E85428" w:rsidRDefault="004E17A4" w:rsidP="00E2221C">
            <w:pPr>
              <w:spacing w:line="360" w:lineRule="auto"/>
              <w:rPr>
                <w:sz w:val="22"/>
                <w:szCs w:val="22"/>
              </w:rPr>
            </w:pPr>
            <w:r w:rsidRPr="00E85428">
              <w:rPr>
                <w:b/>
                <w:bCs/>
                <w:sz w:val="22"/>
                <w:szCs w:val="22"/>
              </w:rPr>
              <w:t>5.  Level/year at which this course is offered</w:t>
            </w:r>
            <w:r w:rsidR="003B505D" w:rsidRPr="00E85428">
              <w:rPr>
                <w:b/>
                <w:bCs/>
                <w:sz w:val="22"/>
                <w:szCs w:val="22"/>
              </w:rPr>
              <w:t>:</w:t>
            </w:r>
            <w:r w:rsidR="003B505D" w:rsidRPr="00E85428">
              <w:rPr>
                <w:sz w:val="22"/>
                <w:szCs w:val="22"/>
              </w:rPr>
              <w:t xml:space="preserve"> </w:t>
            </w:r>
            <w:r w:rsidR="00313894">
              <w:rPr>
                <w:sz w:val="22"/>
                <w:szCs w:val="22"/>
              </w:rPr>
              <w:t>4</w:t>
            </w:r>
            <w:r w:rsidR="00313894">
              <w:rPr>
                <w:sz w:val="22"/>
                <w:szCs w:val="22"/>
                <w:vertAlign w:val="superscript"/>
              </w:rPr>
              <w:t>th</w:t>
            </w:r>
            <w:r w:rsidR="003B505D" w:rsidRPr="00E85428">
              <w:rPr>
                <w:sz w:val="22"/>
                <w:szCs w:val="22"/>
              </w:rPr>
              <w:t xml:space="preserve"> year (</w:t>
            </w:r>
            <w:r w:rsidR="00E2221C" w:rsidRPr="00E85428">
              <w:rPr>
                <w:sz w:val="22"/>
                <w:szCs w:val="22"/>
              </w:rPr>
              <w:t>2</w:t>
            </w:r>
            <w:r w:rsidR="00E2221C" w:rsidRPr="00E85428">
              <w:rPr>
                <w:sz w:val="22"/>
                <w:szCs w:val="22"/>
                <w:vertAlign w:val="superscript"/>
              </w:rPr>
              <w:t xml:space="preserve">nd </w:t>
            </w:r>
            <w:r w:rsidR="00E2221C" w:rsidRPr="00E85428">
              <w:rPr>
                <w:sz w:val="22"/>
                <w:szCs w:val="22"/>
              </w:rPr>
              <w:t>semester</w:t>
            </w:r>
            <w:r w:rsidR="003B505D" w:rsidRPr="00E85428">
              <w:rPr>
                <w:sz w:val="22"/>
                <w:szCs w:val="22"/>
              </w:rPr>
              <w:t xml:space="preserve">). </w:t>
            </w:r>
          </w:p>
        </w:tc>
      </w:tr>
      <w:tr w:rsidR="004E17A4" w:rsidRPr="00E85428" w:rsidTr="00A6195D">
        <w:tc>
          <w:tcPr>
            <w:tcW w:w="9450" w:type="dxa"/>
          </w:tcPr>
          <w:p w:rsidR="004E17A4" w:rsidRPr="00E85428" w:rsidRDefault="004E17A4" w:rsidP="00E2221C">
            <w:pPr>
              <w:spacing w:line="360" w:lineRule="auto"/>
              <w:rPr>
                <w:sz w:val="22"/>
                <w:szCs w:val="22"/>
              </w:rPr>
            </w:pPr>
            <w:r w:rsidRPr="00E85428">
              <w:rPr>
                <w:b/>
                <w:bCs/>
                <w:sz w:val="22"/>
                <w:szCs w:val="22"/>
              </w:rPr>
              <w:t>6.  Pre-req</w:t>
            </w:r>
            <w:r w:rsidR="000C275B" w:rsidRPr="00E85428">
              <w:rPr>
                <w:b/>
                <w:bCs/>
                <w:sz w:val="22"/>
                <w:szCs w:val="22"/>
              </w:rPr>
              <w:t>uisites for this course</w:t>
            </w:r>
            <w:r w:rsidR="003B505D" w:rsidRPr="00E85428">
              <w:rPr>
                <w:b/>
                <w:bCs/>
                <w:sz w:val="22"/>
                <w:szCs w:val="22"/>
              </w:rPr>
              <w:t>:</w:t>
            </w:r>
            <w:r w:rsidR="003B505D" w:rsidRPr="00E85428">
              <w:rPr>
                <w:sz w:val="22"/>
                <w:szCs w:val="22"/>
              </w:rPr>
              <w:t xml:space="preserve"> </w:t>
            </w:r>
            <w:r w:rsidR="00E2221C">
              <w:rPr>
                <w:sz w:val="22"/>
                <w:szCs w:val="22"/>
              </w:rPr>
              <w:t>Successful completion of the 3</w:t>
            </w:r>
            <w:r w:rsidR="00E2221C" w:rsidRPr="00E2221C">
              <w:rPr>
                <w:sz w:val="22"/>
                <w:szCs w:val="22"/>
                <w:vertAlign w:val="superscript"/>
              </w:rPr>
              <w:t>rd</w:t>
            </w:r>
            <w:r w:rsidR="00E2221C">
              <w:rPr>
                <w:sz w:val="22"/>
                <w:szCs w:val="22"/>
              </w:rPr>
              <w:t xml:space="preserve"> </w:t>
            </w:r>
            <w:r w:rsidR="003B505D" w:rsidRPr="00E85428">
              <w:rPr>
                <w:sz w:val="22"/>
                <w:szCs w:val="22"/>
              </w:rPr>
              <w:t xml:space="preserve">year courses. </w:t>
            </w:r>
          </w:p>
        </w:tc>
      </w:tr>
      <w:tr w:rsidR="004E17A4" w:rsidRPr="00E85428" w:rsidTr="00A6195D">
        <w:tc>
          <w:tcPr>
            <w:tcW w:w="9450" w:type="dxa"/>
          </w:tcPr>
          <w:p w:rsidR="000C275B" w:rsidRPr="00E85428" w:rsidRDefault="00D148F8" w:rsidP="005C41EC">
            <w:pPr>
              <w:spacing w:line="360" w:lineRule="auto"/>
              <w:rPr>
                <w:sz w:val="22"/>
                <w:szCs w:val="22"/>
              </w:rPr>
            </w:pPr>
            <w:r>
              <w:rPr>
                <w:b/>
                <w:bCs/>
                <w:sz w:val="22"/>
                <w:szCs w:val="22"/>
              </w:rPr>
              <w:t>7</w:t>
            </w:r>
            <w:r w:rsidR="004E17A4" w:rsidRPr="00E85428">
              <w:rPr>
                <w:b/>
                <w:bCs/>
                <w:sz w:val="22"/>
                <w:szCs w:val="22"/>
              </w:rPr>
              <w:t>.  Location if not on main campus</w:t>
            </w:r>
            <w:r w:rsidR="003B505D" w:rsidRPr="00E85428">
              <w:rPr>
                <w:b/>
                <w:bCs/>
                <w:sz w:val="22"/>
                <w:szCs w:val="22"/>
              </w:rPr>
              <w:t>:</w:t>
            </w:r>
            <w:r w:rsidR="003B505D" w:rsidRPr="00E85428">
              <w:rPr>
                <w:sz w:val="22"/>
                <w:szCs w:val="22"/>
              </w:rPr>
              <w:t xml:space="preserve"> </w:t>
            </w:r>
          </w:p>
          <w:p w:rsidR="004E17A4" w:rsidRPr="00E85428" w:rsidRDefault="003B505D" w:rsidP="005C41EC">
            <w:pPr>
              <w:spacing w:line="360" w:lineRule="auto"/>
              <w:rPr>
                <w:sz w:val="22"/>
                <w:szCs w:val="22"/>
              </w:rPr>
            </w:pPr>
            <w:r w:rsidRPr="00E85428">
              <w:rPr>
                <w:sz w:val="22"/>
                <w:szCs w:val="22"/>
              </w:rPr>
              <w:t>This course is offered in the main campus at Al-Abedia Area.</w:t>
            </w:r>
          </w:p>
        </w:tc>
      </w:tr>
      <w:tr w:rsidR="009370F7" w:rsidRPr="00E85428" w:rsidTr="00A6195D">
        <w:tc>
          <w:tcPr>
            <w:tcW w:w="9450" w:type="dxa"/>
          </w:tcPr>
          <w:p w:rsidR="0070178C" w:rsidRPr="00E85428" w:rsidRDefault="00D148F8" w:rsidP="0070178C">
            <w:pPr>
              <w:rPr>
                <w:sz w:val="22"/>
                <w:szCs w:val="22"/>
              </w:rPr>
            </w:pPr>
            <w:r>
              <w:rPr>
                <w:b/>
                <w:bCs/>
                <w:sz w:val="22"/>
                <w:szCs w:val="22"/>
              </w:rPr>
              <w:t>8</w:t>
            </w:r>
            <w:r w:rsidR="009370F7" w:rsidRPr="00E85428">
              <w:rPr>
                <w:b/>
                <w:bCs/>
                <w:sz w:val="22"/>
                <w:szCs w:val="22"/>
              </w:rPr>
              <w:t>.  Mode of I</w:t>
            </w:r>
            <w:r w:rsidR="000C275B" w:rsidRPr="00E85428">
              <w:rPr>
                <w:b/>
                <w:bCs/>
                <w:sz w:val="22"/>
                <w:szCs w:val="22"/>
              </w:rPr>
              <w:t>nstruction:</w:t>
            </w:r>
            <w:r w:rsidR="0070178C" w:rsidRPr="00E85428">
              <w:rPr>
                <w:sz w:val="22"/>
                <w:szCs w:val="22"/>
              </w:rPr>
              <w:t xml:space="preserve"> </w:t>
            </w:r>
          </w:p>
          <w:p w:rsidR="0070178C" w:rsidRPr="00E85428" w:rsidRDefault="00C56BB0" w:rsidP="0070178C">
            <w:pPr>
              <w:rPr>
                <w:sz w:val="22"/>
                <w:szCs w:val="22"/>
              </w:rPr>
            </w:pPr>
            <w:r>
              <w:rPr>
                <w:noProof/>
                <w:sz w:val="22"/>
                <w:szCs w:val="22"/>
              </w:rPr>
              <w:pict>
                <v:rect id="_x0000_s1035" style="position:absolute;margin-left:353.5pt;margin-top:1.5pt;width:63.05pt;height:25.3pt;z-index:251669504">
                  <v:textbox>
                    <w:txbxContent>
                      <w:p w:rsidR="001D1A5A" w:rsidRPr="00E2221C" w:rsidRDefault="001D1A5A" w:rsidP="00E2221C">
                        <w:pPr>
                          <w:jc w:val="center"/>
                          <w:rPr>
                            <w:sz w:val="22"/>
                            <w:szCs w:val="22"/>
                          </w:rPr>
                        </w:pPr>
                        <w:r w:rsidRPr="00E2221C">
                          <w:rPr>
                            <w:sz w:val="22"/>
                            <w:szCs w:val="22"/>
                          </w:rPr>
                          <w:t>65%</w:t>
                        </w:r>
                      </w:p>
                    </w:txbxContent>
                  </v:textbox>
                </v:rect>
              </w:pict>
            </w:r>
            <w:r>
              <w:rPr>
                <w:noProof/>
                <w:sz w:val="22"/>
                <w:szCs w:val="22"/>
              </w:rPr>
              <w:pict>
                <v:rect id="_x0000_s1026" style="position:absolute;margin-left:199.6pt;margin-top:1.5pt;width:35.75pt;height:25.3pt;z-index:251660288">
                  <v:textbox>
                    <w:txbxContent>
                      <w:p w:rsidR="001D1A5A" w:rsidRPr="006443D1" w:rsidRDefault="001D1A5A">
                        <w:pPr>
                          <w:rPr>
                            <w:sz w:val="22"/>
                            <w:szCs w:val="22"/>
                          </w:rPr>
                        </w:pPr>
                        <w:r w:rsidRPr="006443D1">
                          <w:rPr>
                            <w:sz w:val="22"/>
                            <w:szCs w:val="22"/>
                          </w:rPr>
                          <w:t>Yes</w:t>
                        </w:r>
                      </w:p>
                    </w:txbxContent>
                  </v:textbox>
                </v:rect>
              </w:pict>
            </w:r>
          </w:p>
          <w:p w:rsidR="0070178C" w:rsidRPr="00E85428" w:rsidRDefault="0070178C" w:rsidP="0070178C">
            <w:pPr>
              <w:rPr>
                <w:sz w:val="22"/>
                <w:szCs w:val="22"/>
              </w:rPr>
            </w:pPr>
            <w:r w:rsidRPr="00E85428">
              <w:rPr>
                <w:sz w:val="22"/>
                <w:szCs w:val="22"/>
              </w:rPr>
              <w:t xml:space="preserve">     a. Traditional classroom                                                What percentage?  </w:t>
            </w:r>
          </w:p>
          <w:p w:rsidR="0070178C" w:rsidRPr="00E85428" w:rsidRDefault="00C56BB0" w:rsidP="0070178C">
            <w:pPr>
              <w:rPr>
                <w:sz w:val="22"/>
                <w:szCs w:val="22"/>
              </w:rPr>
            </w:pPr>
            <w:r>
              <w:rPr>
                <w:noProof/>
                <w:sz w:val="22"/>
                <w:szCs w:val="22"/>
              </w:rPr>
              <w:pict>
                <v:rect id="_x0000_s1034" style="position:absolute;margin-left:353.5pt;margin-top:7.65pt;width:63.05pt;height:17.9pt;z-index:251668480"/>
              </w:pict>
            </w:r>
            <w:r>
              <w:rPr>
                <w:noProof/>
                <w:sz w:val="22"/>
                <w:szCs w:val="22"/>
              </w:rPr>
              <w:pict>
                <v:rect id="_x0000_s1027" style="position:absolute;margin-left:199.6pt;margin-top:7.65pt;width:35.75pt;height:17.9pt;z-index:251661312"/>
              </w:pict>
            </w:r>
          </w:p>
          <w:p w:rsidR="0070178C" w:rsidRPr="00E85428" w:rsidRDefault="0070178C" w:rsidP="0070178C">
            <w:pPr>
              <w:rPr>
                <w:sz w:val="22"/>
                <w:szCs w:val="22"/>
              </w:rPr>
            </w:pPr>
            <w:r w:rsidRPr="00E85428">
              <w:rPr>
                <w:sz w:val="22"/>
                <w:szCs w:val="22"/>
              </w:rPr>
              <w:t xml:space="preserve">     b. Blended (traditional and online)                                What percentage?</w:t>
            </w:r>
          </w:p>
          <w:p w:rsidR="0070178C" w:rsidRPr="00E85428" w:rsidRDefault="00C56BB0" w:rsidP="0070178C">
            <w:pPr>
              <w:rPr>
                <w:sz w:val="22"/>
                <w:szCs w:val="22"/>
              </w:rPr>
            </w:pPr>
            <w:r>
              <w:rPr>
                <w:noProof/>
                <w:sz w:val="22"/>
                <w:szCs w:val="22"/>
              </w:rPr>
              <w:pict>
                <v:rect id="_x0000_s1033" style="position:absolute;margin-left:353.5pt;margin-top:6.4pt;width:63.05pt;height:19pt;z-index:251667456"/>
              </w:pict>
            </w:r>
            <w:r>
              <w:rPr>
                <w:noProof/>
                <w:sz w:val="22"/>
                <w:szCs w:val="22"/>
              </w:rPr>
              <w:pict>
                <v:rect id="_x0000_s1028" style="position:absolute;margin-left:199.6pt;margin-top:12.2pt;width:35.75pt;height:17.9pt;z-index:251662336"/>
              </w:pict>
            </w:r>
          </w:p>
          <w:p w:rsidR="0070178C" w:rsidRPr="00E85428" w:rsidRDefault="0070178C" w:rsidP="0070178C">
            <w:pPr>
              <w:rPr>
                <w:sz w:val="22"/>
                <w:szCs w:val="22"/>
              </w:rPr>
            </w:pPr>
            <w:r w:rsidRPr="00E85428">
              <w:rPr>
                <w:sz w:val="22"/>
                <w:szCs w:val="22"/>
              </w:rPr>
              <w:t xml:space="preserve">     c.  e-learning                                                                  What percentage?</w:t>
            </w:r>
          </w:p>
          <w:p w:rsidR="0070178C" w:rsidRPr="00E85428" w:rsidRDefault="00C56BB0" w:rsidP="0070178C">
            <w:pPr>
              <w:rPr>
                <w:sz w:val="22"/>
                <w:szCs w:val="22"/>
              </w:rPr>
            </w:pPr>
            <w:r>
              <w:rPr>
                <w:noProof/>
                <w:sz w:val="22"/>
                <w:szCs w:val="22"/>
              </w:rPr>
              <w:pict>
                <v:rect id="_x0000_s1032" style="position:absolute;margin-left:353.5pt;margin-top:8.95pt;width:63.05pt;height:21.1pt;z-index:251666432"/>
              </w:pict>
            </w:r>
            <w:r>
              <w:rPr>
                <w:noProof/>
                <w:sz w:val="22"/>
                <w:szCs w:val="22"/>
              </w:rPr>
              <w:pict>
                <v:rect id="_x0000_s1029" style="position:absolute;margin-left:199.6pt;margin-top:12.15pt;width:35.75pt;height:17.9pt;z-index:251663360"/>
              </w:pict>
            </w:r>
          </w:p>
          <w:p w:rsidR="0070178C" w:rsidRPr="00E85428" w:rsidRDefault="0070178C" w:rsidP="0070178C">
            <w:pPr>
              <w:rPr>
                <w:sz w:val="22"/>
                <w:szCs w:val="22"/>
              </w:rPr>
            </w:pPr>
            <w:r w:rsidRPr="00E85428">
              <w:rPr>
                <w:sz w:val="22"/>
                <w:szCs w:val="22"/>
              </w:rPr>
              <w:t xml:space="preserve">     d. Correspondence                                                         What percentage?</w:t>
            </w:r>
          </w:p>
          <w:p w:rsidR="0070178C" w:rsidRPr="00E85428" w:rsidRDefault="0070178C" w:rsidP="0070178C">
            <w:pPr>
              <w:rPr>
                <w:sz w:val="22"/>
                <w:szCs w:val="22"/>
              </w:rPr>
            </w:pPr>
          </w:p>
          <w:p w:rsidR="0070178C" w:rsidRPr="00E85428" w:rsidRDefault="00C56BB0" w:rsidP="0070178C">
            <w:pPr>
              <w:rPr>
                <w:sz w:val="22"/>
                <w:szCs w:val="22"/>
              </w:rPr>
            </w:pPr>
            <w:r>
              <w:rPr>
                <w:noProof/>
                <w:sz w:val="22"/>
                <w:szCs w:val="22"/>
              </w:rPr>
              <w:pict>
                <v:rect id="_x0000_s1031" style="position:absolute;margin-left:353.5pt;margin-top:.4pt;width:63.05pt;height:24.55pt;z-index:251665408">
                  <v:textbox>
                    <w:txbxContent>
                      <w:p w:rsidR="001D1A5A" w:rsidRPr="00E2221C" w:rsidRDefault="001D1A5A" w:rsidP="00E2221C">
                        <w:pPr>
                          <w:jc w:val="center"/>
                          <w:rPr>
                            <w:sz w:val="22"/>
                            <w:szCs w:val="22"/>
                          </w:rPr>
                        </w:pPr>
                        <w:r w:rsidRPr="00E2221C">
                          <w:rPr>
                            <w:sz w:val="22"/>
                            <w:szCs w:val="22"/>
                          </w:rPr>
                          <w:t>35%</w:t>
                        </w:r>
                      </w:p>
                    </w:txbxContent>
                  </v:textbox>
                </v:rect>
              </w:pict>
            </w:r>
            <w:r>
              <w:rPr>
                <w:noProof/>
                <w:sz w:val="22"/>
                <w:szCs w:val="22"/>
              </w:rPr>
              <w:pict>
                <v:rect id="_x0000_s1030" style="position:absolute;margin-left:199.6pt;margin-top:.4pt;width:35.75pt;height:24.55pt;z-index:251664384">
                  <v:textbox>
                    <w:txbxContent>
                      <w:p w:rsidR="001D1A5A" w:rsidRPr="006443D1" w:rsidRDefault="001D1A5A">
                        <w:pPr>
                          <w:rPr>
                            <w:sz w:val="22"/>
                            <w:szCs w:val="22"/>
                          </w:rPr>
                        </w:pPr>
                        <w:r w:rsidRPr="006443D1">
                          <w:rPr>
                            <w:sz w:val="22"/>
                            <w:szCs w:val="22"/>
                          </w:rPr>
                          <w:t>Yes</w:t>
                        </w:r>
                      </w:p>
                    </w:txbxContent>
                  </v:textbox>
                </v:rect>
              </w:pict>
            </w:r>
            <w:r w:rsidR="00E2221C">
              <w:rPr>
                <w:sz w:val="22"/>
                <w:szCs w:val="22"/>
              </w:rPr>
              <w:t xml:space="preserve">     e</w:t>
            </w:r>
            <w:r w:rsidR="0070178C" w:rsidRPr="00E85428">
              <w:rPr>
                <w:sz w:val="22"/>
                <w:szCs w:val="22"/>
              </w:rPr>
              <w:t>.   Clinical                                                                     What percentage?</w:t>
            </w:r>
          </w:p>
          <w:p w:rsidR="00E2221C" w:rsidRDefault="00E2221C" w:rsidP="0070178C">
            <w:pPr>
              <w:rPr>
                <w:sz w:val="22"/>
                <w:szCs w:val="22"/>
              </w:rPr>
            </w:pPr>
          </w:p>
          <w:p w:rsidR="0070178C" w:rsidRPr="00E85428" w:rsidRDefault="0070178C" w:rsidP="0070178C">
            <w:pPr>
              <w:rPr>
                <w:sz w:val="22"/>
                <w:szCs w:val="22"/>
              </w:rPr>
            </w:pPr>
            <w:r w:rsidRPr="00E85428">
              <w:rPr>
                <w:sz w:val="22"/>
                <w:szCs w:val="22"/>
              </w:rPr>
              <w:t>Comments:</w:t>
            </w:r>
          </w:p>
          <w:p w:rsidR="004E1F88" w:rsidRDefault="00D148F8" w:rsidP="00D148F8">
            <w:pPr>
              <w:pStyle w:val="ListParagraph"/>
              <w:numPr>
                <w:ilvl w:val="0"/>
                <w:numId w:val="14"/>
              </w:numPr>
              <w:bidi w:val="0"/>
              <w:spacing w:after="0" w:line="240" w:lineRule="auto"/>
            </w:pPr>
            <w:r>
              <w:t xml:space="preserve"> </w:t>
            </w:r>
            <w:r w:rsidRPr="002B4AE5">
              <w:t>Traditional classroom</w:t>
            </w:r>
            <w:r>
              <w:t xml:space="preserve"> in the form of face to face interactive lectures.</w:t>
            </w:r>
          </w:p>
          <w:p w:rsidR="009370F7" w:rsidRPr="004E1F88" w:rsidRDefault="00A247C5" w:rsidP="004E1F88">
            <w:pPr>
              <w:pStyle w:val="ListParagraph"/>
              <w:numPr>
                <w:ilvl w:val="0"/>
                <w:numId w:val="13"/>
              </w:numPr>
              <w:bidi w:val="0"/>
              <w:jc w:val="both"/>
            </w:pPr>
            <w:r w:rsidRPr="004E1F88">
              <w:t xml:space="preserve"> The dental clinic sessions will used for demonstrate to the students how to examine the patients and collect dental caries experience scores and oral health </w:t>
            </w:r>
            <w:r w:rsidR="004E1F88" w:rsidRPr="004E1F88">
              <w:t xml:space="preserve">indexes. </w:t>
            </w:r>
          </w:p>
        </w:tc>
      </w:tr>
    </w:tbl>
    <w:p w:rsidR="00313894" w:rsidRDefault="00313894" w:rsidP="005C41EC">
      <w:pPr>
        <w:spacing w:line="360" w:lineRule="auto"/>
        <w:rPr>
          <w:b/>
          <w:bCs/>
          <w:sz w:val="22"/>
          <w:szCs w:val="22"/>
        </w:rPr>
      </w:pPr>
    </w:p>
    <w:p w:rsidR="00E2221C" w:rsidRDefault="00E2221C" w:rsidP="005C41EC">
      <w:pPr>
        <w:spacing w:line="360" w:lineRule="auto"/>
        <w:rPr>
          <w:b/>
          <w:bCs/>
          <w:sz w:val="22"/>
          <w:szCs w:val="22"/>
        </w:rPr>
      </w:pPr>
    </w:p>
    <w:p w:rsidR="00313894" w:rsidRDefault="00313894" w:rsidP="005C41EC">
      <w:pPr>
        <w:spacing w:line="360" w:lineRule="auto"/>
        <w:rPr>
          <w:b/>
          <w:bCs/>
          <w:sz w:val="22"/>
          <w:szCs w:val="22"/>
        </w:rPr>
      </w:pPr>
    </w:p>
    <w:p w:rsidR="009370F7" w:rsidRPr="00E85428" w:rsidRDefault="004E17A4" w:rsidP="005C41EC">
      <w:pPr>
        <w:spacing w:line="360" w:lineRule="auto"/>
        <w:rPr>
          <w:sz w:val="22"/>
          <w:szCs w:val="22"/>
        </w:rPr>
      </w:pPr>
      <w:r w:rsidRPr="00E85428">
        <w:rPr>
          <w:b/>
          <w:bCs/>
          <w:sz w:val="22"/>
          <w:szCs w:val="22"/>
        </w:rPr>
        <w:t xml:space="preserve">B  Objectives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E2221C" w:rsidTr="00A6195D">
        <w:trPr>
          <w:cantSplit/>
          <w:trHeight w:val="690"/>
        </w:trPr>
        <w:tc>
          <w:tcPr>
            <w:tcW w:w="9450" w:type="dxa"/>
          </w:tcPr>
          <w:p w:rsidR="0010523D" w:rsidRPr="00E2221C" w:rsidRDefault="00A51C5E" w:rsidP="005C41EC">
            <w:pPr>
              <w:spacing w:line="360" w:lineRule="auto"/>
              <w:jc w:val="both"/>
              <w:rPr>
                <w:b/>
                <w:bCs/>
                <w:sz w:val="22"/>
                <w:szCs w:val="22"/>
              </w:rPr>
            </w:pPr>
            <w:r w:rsidRPr="00E2221C">
              <w:rPr>
                <w:b/>
                <w:bCs/>
                <w:sz w:val="22"/>
                <w:szCs w:val="22"/>
              </w:rPr>
              <w:lastRenderedPageBreak/>
              <w:t>1.  What is the main purpose for this course?</w:t>
            </w:r>
          </w:p>
          <w:p w:rsidR="00360036" w:rsidRPr="00E2221C" w:rsidRDefault="0010523D" w:rsidP="00474989">
            <w:pPr>
              <w:spacing w:line="360" w:lineRule="auto"/>
              <w:jc w:val="both"/>
              <w:rPr>
                <w:b/>
                <w:bCs/>
                <w:sz w:val="22"/>
                <w:szCs w:val="22"/>
              </w:rPr>
            </w:pPr>
            <w:r w:rsidRPr="00E2221C">
              <w:rPr>
                <w:rFonts w:asciiTheme="majorBidi" w:hAnsiTheme="majorBidi" w:cstheme="majorBidi"/>
                <w:sz w:val="22"/>
                <w:szCs w:val="22"/>
              </w:rPr>
              <w:t>The aim of this course is to introduce the st</w:t>
            </w:r>
            <w:r w:rsidR="00474989">
              <w:rPr>
                <w:rFonts w:asciiTheme="majorBidi" w:hAnsiTheme="majorBidi" w:cstheme="majorBidi"/>
                <w:sz w:val="22"/>
                <w:szCs w:val="22"/>
              </w:rPr>
              <w:t>udent to concepts</w:t>
            </w:r>
            <w:r w:rsidRPr="00E2221C">
              <w:rPr>
                <w:rFonts w:asciiTheme="majorBidi" w:hAnsiTheme="majorBidi" w:cstheme="majorBidi"/>
                <w:sz w:val="22"/>
                <w:szCs w:val="22"/>
              </w:rPr>
              <w:t xml:space="preserve"> of </w:t>
            </w:r>
            <w:r w:rsidR="00474989">
              <w:rPr>
                <w:rFonts w:asciiTheme="majorBidi" w:hAnsiTheme="majorBidi" w:cstheme="majorBidi"/>
                <w:sz w:val="22"/>
                <w:szCs w:val="22"/>
              </w:rPr>
              <w:t xml:space="preserve">dental public </w:t>
            </w:r>
            <w:r w:rsidRPr="00E2221C">
              <w:rPr>
                <w:rFonts w:asciiTheme="majorBidi" w:hAnsiTheme="majorBidi" w:cstheme="majorBidi"/>
                <w:sz w:val="22"/>
                <w:szCs w:val="22"/>
              </w:rPr>
              <w:t>health</w:t>
            </w:r>
            <w:r w:rsidR="00474989">
              <w:rPr>
                <w:rFonts w:asciiTheme="majorBidi" w:hAnsiTheme="majorBidi" w:cstheme="majorBidi"/>
                <w:sz w:val="22"/>
                <w:szCs w:val="22"/>
              </w:rPr>
              <w:t xml:space="preserve"> and epidemiology.</w:t>
            </w:r>
            <w:r w:rsidRPr="00E2221C">
              <w:rPr>
                <w:rFonts w:asciiTheme="majorBidi" w:hAnsiTheme="majorBidi" w:cstheme="majorBidi"/>
                <w:sz w:val="22"/>
                <w:szCs w:val="22"/>
              </w:rPr>
              <w:t xml:space="preserve"> </w:t>
            </w:r>
            <w:r w:rsidR="00474989">
              <w:rPr>
                <w:rFonts w:asciiTheme="majorBidi" w:hAnsiTheme="majorBidi" w:cstheme="majorBidi"/>
                <w:sz w:val="22"/>
                <w:szCs w:val="22"/>
              </w:rPr>
              <w:t xml:space="preserve">Improve the ability of students to measure </w:t>
            </w:r>
            <w:r w:rsidRPr="00E2221C">
              <w:rPr>
                <w:rFonts w:asciiTheme="majorBidi" w:hAnsiTheme="majorBidi" w:cstheme="majorBidi"/>
                <w:sz w:val="22"/>
                <w:szCs w:val="22"/>
              </w:rPr>
              <w:t>oral health</w:t>
            </w:r>
            <w:r w:rsidR="00474989">
              <w:rPr>
                <w:rFonts w:asciiTheme="majorBidi" w:hAnsiTheme="majorBidi" w:cstheme="majorBidi"/>
                <w:sz w:val="22"/>
                <w:szCs w:val="22"/>
              </w:rPr>
              <w:t xml:space="preserve"> indices and how to carryout basic oral health survey.</w:t>
            </w:r>
          </w:p>
        </w:tc>
      </w:tr>
      <w:tr w:rsidR="004E17A4" w:rsidRPr="00E2221C" w:rsidTr="00A6195D">
        <w:tc>
          <w:tcPr>
            <w:tcW w:w="9450" w:type="dxa"/>
          </w:tcPr>
          <w:p w:rsidR="00817228" w:rsidRPr="00E2221C" w:rsidRDefault="00A247C5" w:rsidP="005C41EC">
            <w:pPr>
              <w:spacing w:line="360" w:lineRule="auto"/>
              <w:jc w:val="both"/>
              <w:rPr>
                <w:b/>
                <w:bCs/>
                <w:sz w:val="22"/>
                <w:szCs w:val="22"/>
              </w:rPr>
            </w:pPr>
            <w:r w:rsidRPr="00E2221C">
              <w:rPr>
                <w:b/>
                <w:bCs/>
                <w:sz w:val="22"/>
                <w:szCs w:val="22"/>
              </w:rPr>
              <w:t>2.</w:t>
            </w:r>
            <w:r w:rsidR="004E17A4" w:rsidRPr="00E2221C">
              <w:rPr>
                <w:b/>
                <w:bCs/>
                <w:sz w:val="22"/>
                <w:szCs w:val="22"/>
              </w:rPr>
              <w:t xml:space="preserve"> Briefly describe any plans for developing and improving the course that are being implemented.  </w:t>
            </w:r>
          </w:p>
          <w:p w:rsidR="00817228" w:rsidRPr="00E2221C" w:rsidRDefault="00817228" w:rsidP="005C41EC">
            <w:pPr>
              <w:spacing w:line="360" w:lineRule="auto"/>
              <w:jc w:val="both"/>
              <w:rPr>
                <w:rFonts w:asciiTheme="majorBidi" w:hAnsiTheme="majorBidi" w:cstheme="majorBidi"/>
                <w:sz w:val="22"/>
                <w:szCs w:val="22"/>
              </w:rPr>
            </w:pPr>
            <w:r w:rsidRPr="00E2221C">
              <w:rPr>
                <w:sz w:val="22"/>
                <w:szCs w:val="22"/>
              </w:rPr>
              <w:t xml:space="preserve">2.1. </w:t>
            </w:r>
            <w:r w:rsidR="0010523D" w:rsidRPr="00E2221C">
              <w:rPr>
                <w:rFonts w:asciiTheme="majorBidi" w:hAnsiTheme="majorBidi" w:cstheme="majorBidi"/>
                <w:sz w:val="22"/>
                <w:szCs w:val="22"/>
              </w:rPr>
              <w:t>Focusing more on electronic learning through using King Abdullah Digital Library.</w:t>
            </w:r>
          </w:p>
          <w:p w:rsidR="00817228" w:rsidRPr="00E2221C" w:rsidRDefault="00817228" w:rsidP="005C41EC">
            <w:pPr>
              <w:spacing w:line="360" w:lineRule="auto"/>
              <w:jc w:val="both"/>
              <w:rPr>
                <w:rFonts w:asciiTheme="majorBidi" w:hAnsiTheme="majorBidi" w:cstheme="majorBidi"/>
                <w:sz w:val="22"/>
                <w:szCs w:val="22"/>
              </w:rPr>
            </w:pPr>
            <w:r w:rsidRPr="00E2221C">
              <w:rPr>
                <w:rFonts w:asciiTheme="majorBidi" w:hAnsiTheme="majorBidi" w:cstheme="majorBidi"/>
                <w:sz w:val="22"/>
                <w:szCs w:val="22"/>
              </w:rPr>
              <w:t xml:space="preserve">2.2. </w:t>
            </w:r>
            <w:r w:rsidR="0010523D" w:rsidRPr="00E2221C">
              <w:rPr>
                <w:rFonts w:asciiTheme="majorBidi" w:hAnsiTheme="majorBidi" w:cstheme="majorBidi"/>
                <w:sz w:val="22"/>
                <w:szCs w:val="22"/>
              </w:rPr>
              <w:t>Implementing interactive lectures &amp; increasing the time for discussion with students.</w:t>
            </w:r>
          </w:p>
          <w:p w:rsidR="00817228" w:rsidRPr="00E2221C" w:rsidRDefault="00817228" w:rsidP="005C41EC">
            <w:pPr>
              <w:spacing w:line="360" w:lineRule="auto"/>
              <w:jc w:val="both"/>
              <w:rPr>
                <w:rFonts w:asciiTheme="majorBidi" w:hAnsiTheme="majorBidi" w:cstheme="majorBidi"/>
                <w:sz w:val="22"/>
                <w:szCs w:val="22"/>
              </w:rPr>
            </w:pPr>
            <w:r w:rsidRPr="00E2221C">
              <w:rPr>
                <w:rFonts w:asciiTheme="majorBidi" w:hAnsiTheme="majorBidi" w:cstheme="majorBidi"/>
                <w:sz w:val="22"/>
                <w:szCs w:val="22"/>
              </w:rPr>
              <w:t>2.3.</w:t>
            </w:r>
            <w:r w:rsidR="0010523D" w:rsidRPr="00E2221C">
              <w:rPr>
                <w:rFonts w:asciiTheme="majorBidi" w:hAnsiTheme="majorBidi" w:cstheme="majorBidi"/>
                <w:sz w:val="22"/>
                <w:szCs w:val="22"/>
              </w:rPr>
              <w:t xml:space="preserve"> Implementing assessment methods that depends on student self directed learning.</w:t>
            </w:r>
          </w:p>
          <w:p w:rsidR="00817228" w:rsidRPr="00E2221C" w:rsidRDefault="00817228" w:rsidP="00A4201A">
            <w:pPr>
              <w:spacing w:line="360" w:lineRule="auto"/>
              <w:jc w:val="both"/>
              <w:rPr>
                <w:rFonts w:asciiTheme="majorBidi" w:hAnsiTheme="majorBidi" w:cstheme="majorBidi"/>
                <w:sz w:val="22"/>
                <w:szCs w:val="22"/>
              </w:rPr>
            </w:pPr>
            <w:r w:rsidRPr="00E2221C">
              <w:rPr>
                <w:rFonts w:asciiTheme="majorBidi" w:hAnsiTheme="majorBidi" w:cstheme="majorBidi"/>
                <w:sz w:val="22"/>
                <w:szCs w:val="22"/>
              </w:rPr>
              <w:t xml:space="preserve">2.4. </w:t>
            </w:r>
            <w:r w:rsidR="0010523D" w:rsidRPr="00E2221C">
              <w:rPr>
                <w:rFonts w:asciiTheme="majorBidi" w:hAnsiTheme="majorBidi" w:cstheme="majorBidi"/>
                <w:sz w:val="22"/>
                <w:szCs w:val="22"/>
              </w:rPr>
              <w:t xml:space="preserve">Using rubrics as objective assessment tools for evaluating students' assignments &amp; for evaluating </w:t>
            </w:r>
            <w:r w:rsidR="00A4201A">
              <w:rPr>
                <w:rFonts w:asciiTheme="majorBidi" w:hAnsiTheme="majorBidi" w:cstheme="majorBidi"/>
                <w:sz w:val="22"/>
                <w:szCs w:val="22"/>
              </w:rPr>
              <w:t>clinica</w:t>
            </w:r>
            <w:r w:rsidR="0010523D" w:rsidRPr="00E2221C">
              <w:rPr>
                <w:rFonts w:asciiTheme="majorBidi" w:hAnsiTheme="majorBidi" w:cstheme="majorBidi"/>
                <w:sz w:val="22"/>
                <w:szCs w:val="22"/>
              </w:rPr>
              <w:t>l exam.</w:t>
            </w:r>
          </w:p>
          <w:p w:rsidR="004E17A4" w:rsidRPr="00E2221C" w:rsidRDefault="00817228" w:rsidP="005C41EC">
            <w:pPr>
              <w:spacing w:line="360" w:lineRule="auto"/>
              <w:jc w:val="both"/>
              <w:rPr>
                <w:b/>
                <w:bCs/>
                <w:sz w:val="22"/>
                <w:szCs w:val="22"/>
              </w:rPr>
            </w:pPr>
            <w:r w:rsidRPr="00E2221C">
              <w:rPr>
                <w:rFonts w:asciiTheme="majorBidi" w:hAnsiTheme="majorBidi" w:cstheme="majorBidi"/>
                <w:sz w:val="22"/>
                <w:szCs w:val="22"/>
              </w:rPr>
              <w:t xml:space="preserve">2.5. </w:t>
            </w:r>
            <w:r w:rsidR="0010523D" w:rsidRPr="00E2221C">
              <w:rPr>
                <w:rFonts w:asciiTheme="majorBidi" w:hAnsiTheme="majorBidi" w:cstheme="majorBidi"/>
                <w:sz w:val="22"/>
                <w:szCs w:val="22"/>
              </w:rPr>
              <w:t>Using a variety of assessment methods (student port</w:t>
            </w:r>
            <w:r w:rsidR="00A4201A">
              <w:rPr>
                <w:rFonts w:asciiTheme="majorBidi" w:hAnsiTheme="majorBidi" w:cstheme="majorBidi"/>
                <w:sz w:val="22"/>
                <w:szCs w:val="22"/>
              </w:rPr>
              <w:t xml:space="preserve">folio, essay, oral presentation and </w:t>
            </w:r>
            <w:r w:rsidR="0010523D" w:rsidRPr="00E2221C">
              <w:rPr>
                <w:rFonts w:asciiTheme="majorBidi" w:hAnsiTheme="majorBidi" w:cstheme="majorBidi"/>
                <w:sz w:val="22"/>
                <w:szCs w:val="22"/>
              </w:rPr>
              <w:t>student self evaluati</w:t>
            </w:r>
            <w:r w:rsidR="00A4201A">
              <w:rPr>
                <w:rFonts w:asciiTheme="majorBidi" w:hAnsiTheme="majorBidi" w:cstheme="majorBidi"/>
                <w:sz w:val="22"/>
                <w:szCs w:val="22"/>
              </w:rPr>
              <w:t>on</w:t>
            </w:r>
            <w:r w:rsidR="0010523D" w:rsidRPr="00E2221C">
              <w:rPr>
                <w:rFonts w:asciiTheme="majorBidi" w:hAnsiTheme="majorBidi" w:cstheme="majorBidi"/>
                <w:sz w:val="22"/>
                <w:szCs w:val="22"/>
              </w:rPr>
              <w:t>)</w:t>
            </w:r>
            <w:r w:rsidR="0010523D" w:rsidRPr="00E2221C">
              <w:rPr>
                <w:sz w:val="22"/>
                <w:szCs w:val="22"/>
              </w:rPr>
              <w:t>.</w:t>
            </w:r>
          </w:p>
        </w:tc>
      </w:tr>
    </w:tbl>
    <w:p w:rsidR="004E17A4" w:rsidRPr="00E85428" w:rsidRDefault="004E17A4" w:rsidP="005C41EC">
      <w:pPr>
        <w:spacing w:line="360" w:lineRule="auto"/>
        <w:rPr>
          <w:b/>
          <w:bCs/>
          <w:sz w:val="22"/>
          <w:szCs w:val="22"/>
        </w:rPr>
      </w:pPr>
      <w:r w:rsidRPr="00E85428">
        <w:rPr>
          <w:b/>
          <w:bCs/>
          <w:sz w:val="22"/>
          <w:szCs w:val="22"/>
        </w:rPr>
        <w:t>C.  C</w:t>
      </w:r>
      <w:r w:rsidR="002F0C0A" w:rsidRPr="00E85428">
        <w:rPr>
          <w:b/>
          <w:bCs/>
          <w:sz w:val="22"/>
          <w:szCs w:val="22"/>
        </w:rPr>
        <w:t xml:space="preserve">ourse </w:t>
      </w:r>
      <w:r w:rsidR="00E2221C" w:rsidRPr="00E85428">
        <w:rPr>
          <w:b/>
          <w:bCs/>
          <w:sz w:val="22"/>
          <w:szCs w:val="22"/>
        </w:rPr>
        <w:t>Description: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6238"/>
        <w:gridCol w:w="1275"/>
        <w:gridCol w:w="993"/>
      </w:tblGrid>
      <w:tr w:rsidR="005A446E" w:rsidRPr="00E2221C" w:rsidTr="00E2221C">
        <w:trPr>
          <w:trHeight w:val="213"/>
        </w:trPr>
        <w:tc>
          <w:tcPr>
            <w:tcW w:w="9498" w:type="dxa"/>
            <w:gridSpan w:val="4"/>
          </w:tcPr>
          <w:p w:rsidR="005A446E" w:rsidRPr="00E2221C" w:rsidRDefault="005A446E" w:rsidP="005C41EC">
            <w:pPr>
              <w:spacing w:line="360" w:lineRule="auto"/>
              <w:rPr>
                <w:rFonts w:asciiTheme="majorBidi" w:hAnsiTheme="majorBidi" w:cstheme="majorBidi"/>
                <w:b/>
                <w:bCs/>
                <w:sz w:val="22"/>
                <w:szCs w:val="22"/>
              </w:rPr>
            </w:pPr>
            <w:r w:rsidRPr="00E2221C">
              <w:rPr>
                <w:rFonts w:asciiTheme="majorBidi" w:hAnsiTheme="majorBidi" w:cstheme="majorBidi"/>
                <w:b/>
                <w:bCs/>
                <w:sz w:val="22"/>
                <w:szCs w:val="22"/>
              </w:rPr>
              <w:t xml:space="preserve">1. Topics to be Covered </w:t>
            </w:r>
          </w:p>
        </w:tc>
      </w:tr>
      <w:tr w:rsidR="005A446E" w:rsidRPr="00E2221C" w:rsidTr="00E2221C">
        <w:trPr>
          <w:cantSplit/>
        </w:trPr>
        <w:tc>
          <w:tcPr>
            <w:tcW w:w="992" w:type="dxa"/>
          </w:tcPr>
          <w:p w:rsidR="005A446E" w:rsidRPr="00E2221C" w:rsidRDefault="005A446E" w:rsidP="00B95852">
            <w:pPr>
              <w:spacing w:line="360" w:lineRule="auto"/>
              <w:jc w:val="center"/>
              <w:rPr>
                <w:rFonts w:asciiTheme="majorBidi" w:hAnsiTheme="majorBidi" w:cstheme="majorBidi"/>
                <w:b/>
                <w:bCs/>
                <w:sz w:val="22"/>
                <w:szCs w:val="22"/>
              </w:rPr>
            </w:pPr>
            <w:r w:rsidRPr="00E2221C">
              <w:rPr>
                <w:rFonts w:asciiTheme="majorBidi" w:hAnsiTheme="majorBidi" w:cstheme="majorBidi"/>
                <w:b/>
                <w:bCs/>
                <w:sz w:val="22"/>
                <w:szCs w:val="22"/>
              </w:rPr>
              <w:t>No</w:t>
            </w:r>
          </w:p>
        </w:tc>
        <w:tc>
          <w:tcPr>
            <w:tcW w:w="6238" w:type="dxa"/>
          </w:tcPr>
          <w:p w:rsidR="005A446E" w:rsidRPr="00E2221C" w:rsidRDefault="005A446E" w:rsidP="00E2221C">
            <w:pPr>
              <w:spacing w:line="360" w:lineRule="auto"/>
              <w:jc w:val="center"/>
              <w:rPr>
                <w:rFonts w:asciiTheme="majorBidi" w:hAnsiTheme="majorBidi" w:cstheme="majorBidi"/>
                <w:b/>
                <w:bCs/>
                <w:sz w:val="22"/>
                <w:szCs w:val="22"/>
              </w:rPr>
            </w:pPr>
            <w:r w:rsidRPr="00E2221C">
              <w:rPr>
                <w:rFonts w:asciiTheme="majorBidi" w:hAnsiTheme="majorBidi" w:cstheme="majorBidi"/>
                <w:b/>
                <w:bCs/>
                <w:sz w:val="22"/>
                <w:szCs w:val="22"/>
              </w:rPr>
              <w:t>List of Topics</w:t>
            </w:r>
          </w:p>
        </w:tc>
        <w:tc>
          <w:tcPr>
            <w:tcW w:w="1275" w:type="dxa"/>
          </w:tcPr>
          <w:p w:rsidR="005A446E" w:rsidRPr="00E2221C" w:rsidRDefault="005A446E" w:rsidP="005C41EC">
            <w:pPr>
              <w:spacing w:line="360" w:lineRule="auto"/>
              <w:rPr>
                <w:rFonts w:asciiTheme="majorBidi" w:hAnsiTheme="majorBidi" w:cstheme="majorBidi"/>
                <w:b/>
                <w:bCs/>
                <w:sz w:val="22"/>
                <w:szCs w:val="22"/>
              </w:rPr>
            </w:pPr>
            <w:r w:rsidRPr="00E2221C">
              <w:rPr>
                <w:rFonts w:asciiTheme="majorBidi" w:hAnsiTheme="majorBidi" w:cstheme="majorBidi"/>
                <w:b/>
                <w:bCs/>
                <w:sz w:val="22"/>
                <w:szCs w:val="22"/>
              </w:rPr>
              <w:t>No. of</w:t>
            </w:r>
          </w:p>
          <w:p w:rsidR="005A446E" w:rsidRPr="00E2221C" w:rsidRDefault="005A446E" w:rsidP="005C41EC">
            <w:pPr>
              <w:spacing w:line="360" w:lineRule="auto"/>
              <w:rPr>
                <w:rFonts w:asciiTheme="majorBidi" w:hAnsiTheme="majorBidi" w:cstheme="majorBidi"/>
                <w:b/>
                <w:bCs/>
                <w:sz w:val="22"/>
                <w:szCs w:val="22"/>
              </w:rPr>
            </w:pPr>
            <w:r w:rsidRPr="00E2221C">
              <w:rPr>
                <w:rFonts w:asciiTheme="majorBidi" w:hAnsiTheme="majorBidi" w:cstheme="majorBidi"/>
                <w:b/>
                <w:bCs/>
                <w:sz w:val="22"/>
                <w:szCs w:val="22"/>
              </w:rPr>
              <w:t>Weeks</w:t>
            </w:r>
          </w:p>
        </w:tc>
        <w:tc>
          <w:tcPr>
            <w:tcW w:w="993" w:type="dxa"/>
          </w:tcPr>
          <w:p w:rsidR="005A446E" w:rsidRPr="00E2221C" w:rsidRDefault="005A446E" w:rsidP="005C41EC">
            <w:pPr>
              <w:spacing w:line="360" w:lineRule="auto"/>
              <w:rPr>
                <w:rFonts w:asciiTheme="majorBidi" w:hAnsiTheme="majorBidi" w:cstheme="majorBidi"/>
                <w:b/>
                <w:bCs/>
                <w:sz w:val="22"/>
                <w:szCs w:val="22"/>
              </w:rPr>
            </w:pPr>
            <w:r w:rsidRPr="00E2221C">
              <w:rPr>
                <w:rFonts w:asciiTheme="majorBidi" w:hAnsiTheme="majorBidi" w:cstheme="majorBidi"/>
                <w:b/>
                <w:bCs/>
                <w:sz w:val="22"/>
                <w:szCs w:val="22"/>
              </w:rPr>
              <w:t>Contact Hours</w:t>
            </w:r>
          </w:p>
        </w:tc>
      </w:tr>
      <w:tr w:rsidR="005A446E" w:rsidRPr="00E2221C" w:rsidTr="00E2221C">
        <w:trPr>
          <w:cantSplit/>
        </w:trPr>
        <w:tc>
          <w:tcPr>
            <w:tcW w:w="992" w:type="dxa"/>
          </w:tcPr>
          <w:p w:rsidR="005A446E" w:rsidRPr="00E2221C" w:rsidRDefault="003D1899"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 xml:space="preserve">   </w:t>
            </w:r>
            <w:r w:rsidR="005A446E" w:rsidRPr="00E2221C">
              <w:rPr>
                <w:rFonts w:asciiTheme="majorBidi" w:hAnsiTheme="majorBidi" w:cstheme="majorBidi"/>
                <w:sz w:val="22"/>
                <w:szCs w:val="22"/>
              </w:rPr>
              <w:t>1</w:t>
            </w:r>
          </w:p>
        </w:tc>
        <w:tc>
          <w:tcPr>
            <w:tcW w:w="6238" w:type="dxa"/>
          </w:tcPr>
          <w:p w:rsidR="005A446E" w:rsidRPr="00E2221C" w:rsidRDefault="0010523D"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 xml:space="preserve">Introduction to public health and  epidemiology </w:t>
            </w:r>
          </w:p>
        </w:tc>
        <w:tc>
          <w:tcPr>
            <w:tcW w:w="1275" w:type="dxa"/>
          </w:tcPr>
          <w:p w:rsidR="005A446E" w:rsidRPr="00E2221C" w:rsidRDefault="003D1899"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1</w:t>
            </w:r>
          </w:p>
        </w:tc>
        <w:tc>
          <w:tcPr>
            <w:tcW w:w="993"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3</w:t>
            </w:r>
          </w:p>
        </w:tc>
      </w:tr>
      <w:tr w:rsidR="005A446E" w:rsidRPr="00E2221C" w:rsidTr="00E2221C">
        <w:trPr>
          <w:cantSplit/>
        </w:trPr>
        <w:tc>
          <w:tcPr>
            <w:tcW w:w="992" w:type="dxa"/>
            <w:vAlign w:val="center"/>
          </w:tcPr>
          <w:p w:rsidR="005A446E" w:rsidRPr="00E2221C" w:rsidRDefault="005A446E" w:rsidP="005C41EC">
            <w:pPr>
              <w:spacing w:before="100" w:beforeAutospacing="1" w:after="100" w:afterAutospacing="1" w:line="360" w:lineRule="auto"/>
              <w:ind w:left="425"/>
              <w:rPr>
                <w:rFonts w:asciiTheme="majorBidi" w:hAnsiTheme="majorBidi" w:cstheme="majorBidi"/>
                <w:sz w:val="22"/>
                <w:szCs w:val="22"/>
              </w:rPr>
            </w:pPr>
            <w:r w:rsidRPr="00E2221C">
              <w:rPr>
                <w:rFonts w:asciiTheme="majorBidi" w:hAnsiTheme="majorBidi" w:cstheme="majorBidi"/>
                <w:sz w:val="22"/>
                <w:szCs w:val="22"/>
              </w:rPr>
              <w:t>2</w:t>
            </w:r>
          </w:p>
        </w:tc>
        <w:tc>
          <w:tcPr>
            <w:tcW w:w="6238" w:type="dxa"/>
            <w:vAlign w:val="center"/>
          </w:tcPr>
          <w:p w:rsidR="005A446E" w:rsidRPr="00E2221C" w:rsidRDefault="0010523D" w:rsidP="005C41EC">
            <w:pPr>
              <w:spacing w:line="360" w:lineRule="auto"/>
              <w:rPr>
                <w:rFonts w:asciiTheme="majorBidi" w:hAnsiTheme="majorBidi" w:cstheme="majorBidi"/>
                <w:sz w:val="22"/>
                <w:szCs w:val="22"/>
                <w:rtl/>
                <w:lang w:bidi="ar-EG"/>
              </w:rPr>
            </w:pPr>
            <w:r w:rsidRPr="00E2221C">
              <w:rPr>
                <w:rFonts w:asciiTheme="majorBidi" w:hAnsiTheme="majorBidi" w:cstheme="majorBidi"/>
                <w:sz w:val="22"/>
                <w:szCs w:val="22"/>
              </w:rPr>
              <w:t>Methods of epidemiology</w:t>
            </w:r>
          </w:p>
        </w:tc>
        <w:tc>
          <w:tcPr>
            <w:tcW w:w="1275" w:type="dxa"/>
          </w:tcPr>
          <w:p w:rsidR="005A446E" w:rsidRPr="00E2221C" w:rsidRDefault="0010523D"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2</w:t>
            </w:r>
          </w:p>
        </w:tc>
        <w:tc>
          <w:tcPr>
            <w:tcW w:w="993"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6</w:t>
            </w:r>
          </w:p>
        </w:tc>
      </w:tr>
      <w:tr w:rsidR="005A446E" w:rsidRPr="00E2221C" w:rsidTr="00E2221C">
        <w:trPr>
          <w:cantSplit/>
        </w:trPr>
        <w:tc>
          <w:tcPr>
            <w:tcW w:w="992" w:type="dxa"/>
            <w:vAlign w:val="center"/>
          </w:tcPr>
          <w:p w:rsidR="005A446E" w:rsidRPr="00E2221C" w:rsidRDefault="005A446E" w:rsidP="005C41EC">
            <w:pPr>
              <w:spacing w:before="100" w:beforeAutospacing="1" w:after="100" w:afterAutospacing="1" w:line="360" w:lineRule="auto"/>
              <w:ind w:left="425"/>
              <w:rPr>
                <w:rFonts w:asciiTheme="majorBidi" w:hAnsiTheme="majorBidi" w:cstheme="majorBidi"/>
                <w:sz w:val="22"/>
                <w:szCs w:val="22"/>
              </w:rPr>
            </w:pPr>
            <w:r w:rsidRPr="00E2221C">
              <w:rPr>
                <w:rFonts w:asciiTheme="majorBidi" w:hAnsiTheme="majorBidi" w:cstheme="majorBidi"/>
                <w:sz w:val="22"/>
                <w:szCs w:val="22"/>
              </w:rPr>
              <w:t>3</w:t>
            </w:r>
          </w:p>
        </w:tc>
        <w:tc>
          <w:tcPr>
            <w:tcW w:w="6238" w:type="dxa"/>
            <w:vAlign w:val="center"/>
          </w:tcPr>
          <w:p w:rsidR="005A446E" w:rsidRPr="00E2221C" w:rsidRDefault="0010523D" w:rsidP="005C41EC">
            <w:pPr>
              <w:spacing w:line="360" w:lineRule="auto"/>
              <w:rPr>
                <w:rFonts w:asciiTheme="majorBidi" w:hAnsiTheme="majorBidi" w:cstheme="majorBidi"/>
                <w:sz w:val="22"/>
                <w:szCs w:val="22"/>
                <w:lang w:bidi="ar-EG"/>
              </w:rPr>
            </w:pPr>
            <w:r w:rsidRPr="00E2221C">
              <w:rPr>
                <w:rFonts w:asciiTheme="majorBidi" w:hAnsiTheme="majorBidi" w:cstheme="majorBidi"/>
                <w:sz w:val="22"/>
                <w:szCs w:val="22"/>
              </w:rPr>
              <w:t>Dental indices of oral diseases</w:t>
            </w:r>
          </w:p>
        </w:tc>
        <w:tc>
          <w:tcPr>
            <w:tcW w:w="1275" w:type="dxa"/>
          </w:tcPr>
          <w:p w:rsidR="005A446E" w:rsidRPr="00E2221C" w:rsidRDefault="003D1899"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2</w:t>
            </w:r>
          </w:p>
        </w:tc>
        <w:tc>
          <w:tcPr>
            <w:tcW w:w="993"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6</w:t>
            </w:r>
          </w:p>
        </w:tc>
      </w:tr>
      <w:tr w:rsidR="005A446E" w:rsidRPr="00E2221C" w:rsidTr="00E2221C">
        <w:trPr>
          <w:cantSplit/>
        </w:trPr>
        <w:tc>
          <w:tcPr>
            <w:tcW w:w="992" w:type="dxa"/>
            <w:vAlign w:val="center"/>
          </w:tcPr>
          <w:p w:rsidR="005A446E" w:rsidRPr="00E2221C" w:rsidRDefault="005A446E" w:rsidP="005C41EC">
            <w:pPr>
              <w:spacing w:before="100" w:beforeAutospacing="1" w:after="100" w:afterAutospacing="1" w:line="360" w:lineRule="auto"/>
              <w:ind w:left="425"/>
              <w:rPr>
                <w:rFonts w:asciiTheme="majorBidi" w:hAnsiTheme="majorBidi" w:cstheme="majorBidi"/>
                <w:sz w:val="22"/>
                <w:szCs w:val="22"/>
              </w:rPr>
            </w:pPr>
            <w:r w:rsidRPr="00E2221C">
              <w:rPr>
                <w:rFonts w:asciiTheme="majorBidi" w:hAnsiTheme="majorBidi" w:cstheme="majorBidi"/>
                <w:sz w:val="22"/>
                <w:szCs w:val="22"/>
              </w:rPr>
              <w:t>4</w:t>
            </w:r>
          </w:p>
        </w:tc>
        <w:tc>
          <w:tcPr>
            <w:tcW w:w="6238" w:type="dxa"/>
            <w:vAlign w:val="center"/>
          </w:tcPr>
          <w:p w:rsidR="005A446E" w:rsidRPr="00E2221C" w:rsidRDefault="0010523D" w:rsidP="005C41EC">
            <w:pPr>
              <w:spacing w:line="360" w:lineRule="auto"/>
              <w:rPr>
                <w:rFonts w:asciiTheme="majorBidi" w:hAnsiTheme="majorBidi" w:cstheme="majorBidi"/>
                <w:sz w:val="22"/>
                <w:szCs w:val="22"/>
                <w:rtl/>
              </w:rPr>
            </w:pPr>
            <w:r w:rsidRPr="00E2221C">
              <w:rPr>
                <w:rFonts w:asciiTheme="majorBidi" w:hAnsiTheme="majorBidi" w:cstheme="majorBidi"/>
                <w:sz w:val="22"/>
                <w:szCs w:val="22"/>
              </w:rPr>
              <w:t>Basic oral health survey WHO (1997)</w:t>
            </w:r>
          </w:p>
        </w:tc>
        <w:tc>
          <w:tcPr>
            <w:tcW w:w="1275"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2</w:t>
            </w:r>
          </w:p>
        </w:tc>
        <w:tc>
          <w:tcPr>
            <w:tcW w:w="993"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6</w:t>
            </w:r>
          </w:p>
        </w:tc>
      </w:tr>
      <w:tr w:rsidR="005A446E" w:rsidRPr="00E2221C" w:rsidTr="00E2221C">
        <w:trPr>
          <w:cantSplit/>
        </w:trPr>
        <w:tc>
          <w:tcPr>
            <w:tcW w:w="992" w:type="dxa"/>
            <w:vAlign w:val="center"/>
          </w:tcPr>
          <w:p w:rsidR="005A446E" w:rsidRPr="00E2221C" w:rsidRDefault="005A446E" w:rsidP="005C41EC">
            <w:pPr>
              <w:spacing w:before="100" w:beforeAutospacing="1" w:after="100" w:afterAutospacing="1" w:line="360" w:lineRule="auto"/>
              <w:ind w:left="425"/>
              <w:rPr>
                <w:rFonts w:asciiTheme="majorBidi" w:hAnsiTheme="majorBidi" w:cstheme="majorBidi"/>
                <w:sz w:val="22"/>
                <w:szCs w:val="22"/>
              </w:rPr>
            </w:pPr>
            <w:r w:rsidRPr="00E2221C">
              <w:rPr>
                <w:rFonts w:asciiTheme="majorBidi" w:hAnsiTheme="majorBidi" w:cstheme="majorBidi"/>
                <w:sz w:val="22"/>
                <w:szCs w:val="22"/>
              </w:rPr>
              <w:t>5</w:t>
            </w:r>
          </w:p>
        </w:tc>
        <w:tc>
          <w:tcPr>
            <w:tcW w:w="6238" w:type="dxa"/>
            <w:vAlign w:val="center"/>
          </w:tcPr>
          <w:p w:rsidR="005A446E" w:rsidRPr="00E2221C" w:rsidRDefault="00DB3DA0"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Epidemiology of dental caries</w:t>
            </w:r>
          </w:p>
        </w:tc>
        <w:tc>
          <w:tcPr>
            <w:tcW w:w="1275"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1</w:t>
            </w:r>
          </w:p>
        </w:tc>
        <w:tc>
          <w:tcPr>
            <w:tcW w:w="993"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3</w:t>
            </w:r>
          </w:p>
        </w:tc>
      </w:tr>
      <w:tr w:rsidR="005A446E" w:rsidRPr="00E2221C" w:rsidTr="00E2221C">
        <w:trPr>
          <w:cantSplit/>
        </w:trPr>
        <w:tc>
          <w:tcPr>
            <w:tcW w:w="992" w:type="dxa"/>
            <w:vAlign w:val="center"/>
          </w:tcPr>
          <w:p w:rsidR="005A446E" w:rsidRPr="00E2221C" w:rsidRDefault="005A446E" w:rsidP="005C41EC">
            <w:pPr>
              <w:spacing w:before="100" w:beforeAutospacing="1" w:after="100" w:afterAutospacing="1" w:line="360" w:lineRule="auto"/>
              <w:ind w:left="425"/>
              <w:jc w:val="both"/>
              <w:rPr>
                <w:rFonts w:asciiTheme="majorBidi" w:hAnsiTheme="majorBidi" w:cstheme="majorBidi"/>
                <w:sz w:val="22"/>
                <w:szCs w:val="22"/>
              </w:rPr>
            </w:pPr>
            <w:r w:rsidRPr="00E2221C">
              <w:rPr>
                <w:rFonts w:asciiTheme="majorBidi" w:hAnsiTheme="majorBidi" w:cstheme="majorBidi"/>
                <w:sz w:val="22"/>
                <w:szCs w:val="22"/>
              </w:rPr>
              <w:t>6</w:t>
            </w:r>
          </w:p>
        </w:tc>
        <w:tc>
          <w:tcPr>
            <w:tcW w:w="6238" w:type="dxa"/>
            <w:vAlign w:val="center"/>
          </w:tcPr>
          <w:p w:rsidR="005A446E" w:rsidRPr="00E2221C" w:rsidRDefault="00DB3DA0"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Epidemiology of periodontal diseases</w:t>
            </w:r>
          </w:p>
        </w:tc>
        <w:tc>
          <w:tcPr>
            <w:tcW w:w="1275" w:type="dxa"/>
          </w:tcPr>
          <w:p w:rsidR="005A446E" w:rsidRPr="00E2221C" w:rsidRDefault="003D1899"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1</w:t>
            </w:r>
          </w:p>
        </w:tc>
        <w:tc>
          <w:tcPr>
            <w:tcW w:w="993"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3</w:t>
            </w:r>
          </w:p>
        </w:tc>
      </w:tr>
      <w:tr w:rsidR="005A446E" w:rsidRPr="00E2221C" w:rsidTr="00E2221C">
        <w:trPr>
          <w:cantSplit/>
        </w:trPr>
        <w:tc>
          <w:tcPr>
            <w:tcW w:w="992" w:type="dxa"/>
            <w:vAlign w:val="center"/>
          </w:tcPr>
          <w:p w:rsidR="005A446E" w:rsidRPr="00E2221C" w:rsidRDefault="005A446E" w:rsidP="005C41EC">
            <w:pPr>
              <w:spacing w:before="100" w:beforeAutospacing="1" w:after="100" w:afterAutospacing="1" w:line="360" w:lineRule="auto"/>
              <w:ind w:left="425"/>
              <w:rPr>
                <w:rFonts w:asciiTheme="majorBidi" w:hAnsiTheme="majorBidi" w:cstheme="majorBidi"/>
                <w:sz w:val="22"/>
                <w:szCs w:val="22"/>
              </w:rPr>
            </w:pPr>
            <w:r w:rsidRPr="00E2221C">
              <w:rPr>
                <w:rFonts w:asciiTheme="majorBidi" w:hAnsiTheme="majorBidi" w:cstheme="majorBidi"/>
                <w:sz w:val="22"/>
                <w:szCs w:val="22"/>
              </w:rPr>
              <w:t>7</w:t>
            </w:r>
          </w:p>
        </w:tc>
        <w:tc>
          <w:tcPr>
            <w:tcW w:w="6238" w:type="dxa"/>
            <w:vAlign w:val="center"/>
          </w:tcPr>
          <w:p w:rsidR="005A446E" w:rsidRPr="00E2221C" w:rsidRDefault="00DB3DA0"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Epidemiology of oral cancer and other oral diseases</w:t>
            </w:r>
          </w:p>
        </w:tc>
        <w:tc>
          <w:tcPr>
            <w:tcW w:w="1275"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1</w:t>
            </w:r>
          </w:p>
        </w:tc>
        <w:tc>
          <w:tcPr>
            <w:tcW w:w="993"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3</w:t>
            </w:r>
          </w:p>
        </w:tc>
      </w:tr>
      <w:tr w:rsidR="005A446E" w:rsidRPr="00E2221C" w:rsidTr="00E2221C">
        <w:trPr>
          <w:cantSplit/>
        </w:trPr>
        <w:tc>
          <w:tcPr>
            <w:tcW w:w="992" w:type="dxa"/>
            <w:vAlign w:val="center"/>
          </w:tcPr>
          <w:p w:rsidR="005A446E" w:rsidRPr="00E2221C" w:rsidRDefault="005A446E" w:rsidP="005C41EC">
            <w:pPr>
              <w:spacing w:before="100" w:beforeAutospacing="1" w:after="100" w:afterAutospacing="1" w:line="360" w:lineRule="auto"/>
              <w:ind w:left="425"/>
              <w:rPr>
                <w:rFonts w:asciiTheme="majorBidi" w:hAnsiTheme="majorBidi" w:cstheme="majorBidi"/>
                <w:sz w:val="22"/>
                <w:szCs w:val="22"/>
              </w:rPr>
            </w:pPr>
            <w:r w:rsidRPr="00E2221C">
              <w:rPr>
                <w:rFonts w:asciiTheme="majorBidi" w:hAnsiTheme="majorBidi" w:cstheme="majorBidi"/>
                <w:sz w:val="22"/>
                <w:szCs w:val="22"/>
              </w:rPr>
              <w:t>8</w:t>
            </w:r>
          </w:p>
        </w:tc>
        <w:tc>
          <w:tcPr>
            <w:tcW w:w="6238" w:type="dxa"/>
            <w:vAlign w:val="center"/>
          </w:tcPr>
          <w:p w:rsidR="005A446E" w:rsidRPr="00E2221C" w:rsidRDefault="00DB3DA0"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Primary oral health care, definitions, principles and character</w:t>
            </w:r>
          </w:p>
        </w:tc>
        <w:tc>
          <w:tcPr>
            <w:tcW w:w="1275"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1</w:t>
            </w:r>
          </w:p>
        </w:tc>
        <w:tc>
          <w:tcPr>
            <w:tcW w:w="993"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3</w:t>
            </w:r>
          </w:p>
        </w:tc>
      </w:tr>
      <w:tr w:rsidR="005A446E" w:rsidRPr="00E2221C" w:rsidTr="00E2221C">
        <w:trPr>
          <w:cantSplit/>
        </w:trPr>
        <w:tc>
          <w:tcPr>
            <w:tcW w:w="992" w:type="dxa"/>
            <w:vAlign w:val="center"/>
          </w:tcPr>
          <w:p w:rsidR="005A446E" w:rsidRPr="00E2221C" w:rsidRDefault="005A446E" w:rsidP="005C41EC">
            <w:pPr>
              <w:spacing w:before="100" w:beforeAutospacing="1" w:after="100" w:afterAutospacing="1" w:line="360" w:lineRule="auto"/>
              <w:ind w:left="425"/>
              <w:rPr>
                <w:rFonts w:asciiTheme="majorBidi" w:hAnsiTheme="majorBidi" w:cstheme="majorBidi"/>
                <w:sz w:val="22"/>
                <w:szCs w:val="22"/>
              </w:rPr>
            </w:pPr>
            <w:r w:rsidRPr="00E2221C">
              <w:rPr>
                <w:rFonts w:asciiTheme="majorBidi" w:hAnsiTheme="majorBidi" w:cstheme="majorBidi"/>
                <w:sz w:val="22"/>
                <w:szCs w:val="22"/>
              </w:rPr>
              <w:t>9</w:t>
            </w:r>
          </w:p>
        </w:tc>
        <w:tc>
          <w:tcPr>
            <w:tcW w:w="6238" w:type="dxa"/>
            <w:vAlign w:val="center"/>
          </w:tcPr>
          <w:p w:rsidR="005A446E" w:rsidRPr="00E2221C" w:rsidRDefault="00DB3DA0" w:rsidP="005C41EC">
            <w:pPr>
              <w:spacing w:line="360" w:lineRule="auto"/>
              <w:rPr>
                <w:rFonts w:asciiTheme="majorBidi" w:hAnsiTheme="majorBidi" w:cstheme="majorBidi"/>
                <w:sz w:val="22"/>
                <w:szCs w:val="22"/>
                <w:lang w:bidi="ar-EG"/>
              </w:rPr>
            </w:pPr>
            <w:r w:rsidRPr="00E2221C">
              <w:rPr>
                <w:rFonts w:asciiTheme="majorBidi" w:hAnsiTheme="majorBidi" w:cstheme="majorBidi"/>
                <w:sz w:val="22"/>
                <w:szCs w:val="22"/>
              </w:rPr>
              <w:t>Health promotion and health education</w:t>
            </w:r>
            <w:r w:rsidRPr="00E2221C">
              <w:rPr>
                <w:rFonts w:asciiTheme="majorBidi" w:hAnsiTheme="majorBidi" w:cstheme="majorBidi"/>
                <w:sz w:val="22"/>
                <w:szCs w:val="22"/>
                <w:lang w:bidi="ar-EG"/>
              </w:rPr>
              <w:t xml:space="preserve"> </w:t>
            </w:r>
          </w:p>
        </w:tc>
        <w:tc>
          <w:tcPr>
            <w:tcW w:w="1275" w:type="dxa"/>
          </w:tcPr>
          <w:p w:rsidR="005A446E" w:rsidRPr="00E2221C" w:rsidRDefault="003D1899"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2</w:t>
            </w:r>
          </w:p>
        </w:tc>
        <w:tc>
          <w:tcPr>
            <w:tcW w:w="993" w:type="dxa"/>
          </w:tcPr>
          <w:p w:rsidR="005A446E" w:rsidRPr="00E2221C" w:rsidRDefault="00DB3DA0"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6</w:t>
            </w:r>
          </w:p>
        </w:tc>
      </w:tr>
      <w:tr w:rsidR="001D1A5A" w:rsidRPr="00E2221C" w:rsidTr="00E2221C">
        <w:trPr>
          <w:cantSplit/>
        </w:trPr>
        <w:tc>
          <w:tcPr>
            <w:tcW w:w="992" w:type="dxa"/>
            <w:vAlign w:val="center"/>
          </w:tcPr>
          <w:p w:rsidR="001D1A5A" w:rsidRPr="00E2221C" w:rsidRDefault="001D1A5A" w:rsidP="005C41EC">
            <w:pPr>
              <w:spacing w:before="100" w:beforeAutospacing="1" w:after="100" w:afterAutospacing="1" w:line="360" w:lineRule="auto"/>
              <w:ind w:left="425"/>
              <w:rPr>
                <w:rFonts w:asciiTheme="majorBidi" w:hAnsiTheme="majorBidi" w:cstheme="majorBidi"/>
                <w:sz w:val="22"/>
                <w:szCs w:val="22"/>
              </w:rPr>
            </w:pPr>
            <w:r>
              <w:rPr>
                <w:rFonts w:asciiTheme="majorBidi" w:hAnsiTheme="majorBidi" w:cstheme="majorBidi"/>
                <w:sz w:val="22"/>
                <w:szCs w:val="22"/>
              </w:rPr>
              <w:t>10</w:t>
            </w:r>
          </w:p>
        </w:tc>
        <w:tc>
          <w:tcPr>
            <w:tcW w:w="6238" w:type="dxa"/>
            <w:vAlign w:val="center"/>
          </w:tcPr>
          <w:p w:rsidR="001D1A5A" w:rsidRPr="00E2221C" w:rsidRDefault="001D1A5A" w:rsidP="005C41EC">
            <w:pPr>
              <w:spacing w:line="360" w:lineRule="auto"/>
              <w:rPr>
                <w:rFonts w:asciiTheme="majorBidi" w:hAnsiTheme="majorBidi" w:cstheme="majorBidi"/>
                <w:sz w:val="22"/>
                <w:szCs w:val="22"/>
              </w:rPr>
            </w:pPr>
            <w:r>
              <w:rPr>
                <w:rFonts w:asciiTheme="majorBidi" w:hAnsiTheme="majorBidi" w:cstheme="majorBidi"/>
                <w:sz w:val="22"/>
                <w:szCs w:val="22"/>
              </w:rPr>
              <w:t>Revision</w:t>
            </w:r>
          </w:p>
        </w:tc>
        <w:tc>
          <w:tcPr>
            <w:tcW w:w="1275" w:type="dxa"/>
          </w:tcPr>
          <w:p w:rsidR="001D1A5A" w:rsidRPr="00E2221C" w:rsidRDefault="001D1A5A" w:rsidP="005C41EC">
            <w:pPr>
              <w:spacing w:line="360" w:lineRule="auto"/>
              <w:jc w:val="center"/>
              <w:rPr>
                <w:rFonts w:asciiTheme="majorBidi" w:hAnsiTheme="majorBidi" w:cstheme="majorBidi"/>
                <w:sz w:val="22"/>
                <w:szCs w:val="22"/>
              </w:rPr>
            </w:pPr>
            <w:r>
              <w:rPr>
                <w:rFonts w:asciiTheme="majorBidi" w:hAnsiTheme="majorBidi" w:cstheme="majorBidi"/>
                <w:sz w:val="22"/>
                <w:szCs w:val="22"/>
              </w:rPr>
              <w:t>1</w:t>
            </w:r>
          </w:p>
        </w:tc>
        <w:tc>
          <w:tcPr>
            <w:tcW w:w="993" w:type="dxa"/>
          </w:tcPr>
          <w:p w:rsidR="001D1A5A" w:rsidRPr="00E2221C" w:rsidRDefault="001D1A5A" w:rsidP="005C41EC">
            <w:pPr>
              <w:spacing w:line="360" w:lineRule="auto"/>
              <w:jc w:val="center"/>
              <w:rPr>
                <w:rFonts w:asciiTheme="majorBidi" w:hAnsiTheme="majorBidi" w:cstheme="majorBidi"/>
                <w:sz w:val="22"/>
                <w:szCs w:val="22"/>
              </w:rPr>
            </w:pPr>
            <w:r>
              <w:rPr>
                <w:rFonts w:asciiTheme="majorBidi" w:hAnsiTheme="majorBidi" w:cstheme="majorBidi"/>
                <w:sz w:val="22"/>
                <w:szCs w:val="22"/>
              </w:rPr>
              <w:t>3</w:t>
            </w:r>
          </w:p>
        </w:tc>
      </w:tr>
      <w:tr w:rsidR="003D1899" w:rsidRPr="00E2221C" w:rsidTr="00E2221C">
        <w:trPr>
          <w:cantSplit/>
        </w:trPr>
        <w:tc>
          <w:tcPr>
            <w:tcW w:w="7230" w:type="dxa"/>
            <w:gridSpan w:val="2"/>
            <w:vAlign w:val="center"/>
          </w:tcPr>
          <w:p w:rsidR="003D1899" w:rsidRPr="00E2221C" w:rsidRDefault="003D1899" w:rsidP="005C41EC">
            <w:pPr>
              <w:spacing w:line="360" w:lineRule="auto"/>
              <w:jc w:val="center"/>
              <w:rPr>
                <w:rFonts w:asciiTheme="majorBidi" w:hAnsiTheme="majorBidi" w:cstheme="majorBidi"/>
                <w:sz w:val="22"/>
                <w:szCs w:val="22"/>
                <w:lang w:bidi="ar-EG"/>
              </w:rPr>
            </w:pPr>
            <w:r w:rsidRPr="00E2221C">
              <w:rPr>
                <w:rFonts w:asciiTheme="majorBidi" w:hAnsiTheme="majorBidi" w:cstheme="majorBidi"/>
                <w:sz w:val="22"/>
                <w:szCs w:val="22"/>
                <w:lang w:bidi="ar-EG"/>
              </w:rPr>
              <w:t>Total</w:t>
            </w:r>
          </w:p>
        </w:tc>
        <w:tc>
          <w:tcPr>
            <w:tcW w:w="1275" w:type="dxa"/>
          </w:tcPr>
          <w:p w:rsidR="003D1899" w:rsidRPr="00E2221C" w:rsidRDefault="003D1899" w:rsidP="005C41EC">
            <w:pPr>
              <w:spacing w:line="360" w:lineRule="auto"/>
              <w:jc w:val="center"/>
              <w:rPr>
                <w:rFonts w:asciiTheme="majorBidi" w:hAnsiTheme="majorBidi" w:cstheme="majorBidi"/>
                <w:sz w:val="22"/>
                <w:szCs w:val="22"/>
              </w:rPr>
            </w:pPr>
            <w:r w:rsidRPr="00E2221C">
              <w:rPr>
                <w:rFonts w:asciiTheme="majorBidi" w:hAnsiTheme="majorBidi" w:cstheme="majorBidi"/>
                <w:sz w:val="22"/>
                <w:szCs w:val="22"/>
              </w:rPr>
              <w:t>1</w:t>
            </w:r>
            <w:r w:rsidR="00474989">
              <w:rPr>
                <w:rFonts w:asciiTheme="majorBidi" w:hAnsiTheme="majorBidi" w:cstheme="majorBidi"/>
                <w:sz w:val="22"/>
                <w:szCs w:val="22"/>
              </w:rPr>
              <w:t>4</w:t>
            </w:r>
          </w:p>
        </w:tc>
        <w:tc>
          <w:tcPr>
            <w:tcW w:w="993" w:type="dxa"/>
          </w:tcPr>
          <w:p w:rsidR="003D1899" w:rsidRPr="00E2221C" w:rsidRDefault="00474989" w:rsidP="005C41EC">
            <w:pPr>
              <w:spacing w:line="360" w:lineRule="auto"/>
              <w:jc w:val="center"/>
              <w:rPr>
                <w:rFonts w:asciiTheme="majorBidi" w:hAnsiTheme="majorBidi" w:cstheme="majorBidi"/>
                <w:sz w:val="22"/>
                <w:szCs w:val="22"/>
              </w:rPr>
            </w:pPr>
            <w:r>
              <w:rPr>
                <w:rFonts w:asciiTheme="majorBidi" w:hAnsiTheme="majorBidi" w:cstheme="majorBidi"/>
                <w:sz w:val="22"/>
                <w:szCs w:val="22"/>
              </w:rPr>
              <w:t>42</w:t>
            </w:r>
          </w:p>
        </w:tc>
      </w:tr>
    </w:tbl>
    <w:p w:rsidR="004E17A4" w:rsidRDefault="004E17A4" w:rsidP="005C41EC">
      <w:pPr>
        <w:spacing w:line="360" w:lineRule="auto"/>
        <w:rPr>
          <w:sz w:val="22"/>
          <w:szCs w:val="22"/>
        </w:rPr>
      </w:pPr>
    </w:p>
    <w:p w:rsidR="00E2221C" w:rsidRPr="00E85428" w:rsidRDefault="00E2221C" w:rsidP="005C41EC">
      <w:pPr>
        <w:spacing w:line="360" w:lineRule="auto"/>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395"/>
      </w:tblGrid>
      <w:tr w:rsidR="004E17A4" w:rsidRPr="00E85428" w:rsidTr="008746E5">
        <w:trPr>
          <w:trHeight w:val="383"/>
        </w:trPr>
        <w:tc>
          <w:tcPr>
            <w:tcW w:w="9450" w:type="dxa"/>
            <w:gridSpan w:val="7"/>
            <w:tcBorders>
              <w:top w:val="single" w:sz="4" w:space="0" w:color="auto"/>
              <w:left w:val="single" w:sz="4" w:space="0" w:color="auto"/>
              <w:bottom w:val="single" w:sz="4" w:space="0" w:color="auto"/>
              <w:right w:val="single" w:sz="4" w:space="0" w:color="auto"/>
            </w:tcBorders>
          </w:tcPr>
          <w:p w:rsidR="004E17A4" w:rsidRPr="00E85428" w:rsidRDefault="004E17A4" w:rsidP="005C41EC">
            <w:pPr>
              <w:spacing w:line="360" w:lineRule="auto"/>
              <w:rPr>
                <w:b/>
                <w:bCs/>
                <w:sz w:val="22"/>
                <w:szCs w:val="22"/>
              </w:rPr>
            </w:pPr>
            <w:r w:rsidRPr="00E85428">
              <w:rPr>
                <w:b/>
                <w:bCs/>
                <w:sz w:val="22"/>
                <w:szCs w:val="22"/>
              </w:rPr>
              <w:t>2</w:t>
            </w:r>
            <w:r w:rsidR="008D40BF" w:rsidRPr="00E85428">
              <w:rPr>
                <w:b/>
                <w:bCs/>
                <w:sz w:val="22"/>
                <w:szCs w:val="22"/>
              </w:rPr>
              <w:t xml:space="preserve">. </w:t>
            </w:r>
            <w:r w:rsidRPr="00E85428">
              <w:rPr>
                <w:b/>
                <w:bCs/>
                <w:sz w:val="22"/>
                <w:szCs w:val="22"/>
              </w:rPr>
              <w:t xml:space="preserve"> Course components (total contact hours</w:t>
            </w:r>
            <w:r w:rsidR="008D40BF" w:rsidRPr="00E85428">
              <w:rPr>
                <w:b/>
                <w:bCs/>
                <w:sz w:val="22"/>
                <w:szCs w:val="22"/>
              </w:rPr>
              <w:t xml:space="preserve"> and credits</w:t>
            </w:r>
            <w:r w:rsidRPr="00E85428">
              <w:rPr>
                <w:b/>
                <w:bCs/>
                <w:sz w:val="22"/>
                <w:szCs w:val="22"/>
              </w:rPr>
              <w:t xml:space="preserve"> per semester): </w:t>
            </w:r>
            <w:r w:rsidRPr="00E85428">
              <w:rPr>
                <w:b/>
                <w:bCs/>
                <w:sz w:val="22"/>
                <w:szCs w:val="22"/>
              </w:rPr>
              <w:tab/>
            </w:r>
            <w:r w:rsidRPr="00E85428">
              <w:rPr>
                <w:b/>
                <w:bCs/>
                <w:sz w:val="22"/>
                <w:szCs w:val="22"/>
              </w:rPr>
              <w:tab/>
            </w:r>
          </w:p>
        </w:tc>
      </w:tr>
      <w:tr w:rsidR="008D40BF" w:rsidRPr="00E85428" w:rsidTr="008D40BF">
        <w:trPr>
          <w:trHeight w:val="413"/>
        </w:trPr>
        <w:tc>
          <w:tcPr>
            <w:tcW w:w="1440" w:type="dxa"/>
            <w:tcBorders>
              <w:top w:val="single" w:sz="4" w:space="0" w:color="auto"/>
              <w:left w:val="single" w:sz="4" w:space="0" w:color="auto"/>
              <w:bottom w:val="single" w:sz="4" w:space="0" w:color="auto"/>
              <w:right w:val="single" w:sz="4" w:space="0" w:color="auto"/>
            </w:tcBorders>
          </w:tcPr>
          <w:p w:rsidR="008D40BF" w:rsidRPr="00E85428" w:rsidRDefault="008D40BF" w:rsidP="005C41EC">
            <w:pPr>
              <w:spacing w:line="360" w:lineRule="auto"/>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E85428" w:rsidRDefault="008D40BF" w:rsidP="005C41EC">
            <w:pPr>
              <w:spacing w:line="360" w:lineRule="auto"/>
              <w:jc w:val="center"/>
              <w:rPr>
                <w:sz w:val="22"/>
                <w:szCs w:val="22"/>
              </w:rPr>
            </w:pPr>
            <w:r w:rsidRPr="00E85428">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E85428" w:rsidRDefault="008D40BF" w:rsidP="005C41EC">
            <w:pPr>
              <w:spacing w:line="360" w:lineRule="auto"/>
              <w:jc w:val="center"/>
              <w:rPr>
                <w:sz w:val="22"/>
                <w:szCs w:val="22"/>
              </w:rPr>
            </w:pPr>
            <w:r w:rsidRPr="00E85428">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8D40BF" w:rsidRPr="00E85428" w:rsidRDefault="008D40BF" w:rsidP="005C41EC">
            <w:pPr>
              <w:spacing w:line="360" w:lineRule="auto"/>
              <w:jc w:val="center"/>
              <w:rPr>
                <w:sz w:val="22"/>
                <w:szCs w:val="22"/>
              </w:rPr>
            </w:pPr>
            <w:r w:rsidRPr="00E85428">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8D40BF" w:rsidRPr="00E85428" w:rsidRDefault="006443D1" w:rsidP="005C41EC">
            <w:pPr>
              <w:spacing w:line="360" w:lineRule="auto"/>
              <w:jc w:val="center"/>
              <w:rPr>
                <w:sz w:val="22"/>
                <w:szCs w:val="22"/>
              </w:rPr>
            </w:pPr>
            <w:r w:rsidRPr="00E85428">
              <w:rPr>
                <w:sz w:val="22"/>
                <w:szCs w:val="22"/>
              </w:rPr>
              <w:t>Clini</w:t>
            </w:r>
            <w:r w:rsidR="008D40BF" w:rsidRPr="00E85428">
              <w:rPr>
                <w:sz w:val="22"/>
                <w:szCs w:val="22"/>
              </w:rPr>
              <w:t>cal</w:t>
            </w:r>
          </w:p>
        </w:tc>
        <w:tc>
          <w:tcPr>
            <w:tcW w:w="1125" w:type="dxa"/>
            <w:tcBorders>
              <w:top w:val="single" w:sz="4" w:space="0" w:color="auto"/>
              <w:left w:val="single" w:sz="4" w:space="0" w:color="auto"/>
              <w:bottom w:val="single" w:sz="4" w:space="0" w:color="auto"/>
              <w:right w:val="single" w:sz="4" w:space="0" w:color="auto"/>
            </w:tcBorders>
          </w:tcPr>
          <w:p w:rsidR="008D40BF" w:rsidRPr="00E85428" w:rsidRDefault="008D40BF" w:rsidP="005C41EC">
            <w:pPr>
              <w:spacing w:line="360" w:lineRule="auto"/>
              <w:jc w:val="center"/>
              <w:rPr>
                <w:sz w:val="22"/>
                <w:szCs w:val="22"/>
              </w:rPr>
            </w:pPr>
            <w:r w:rsidRPr="00E85428">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8D40BF" w:rsidRPr="00E85428" w:rsidRDefault="008D40BF" w:rsidP="005C41EC">
            <w:pPr>
              <w:spacing w:line="360" w:lineRule="auto"/>
              <w:jc w:val="center"/>
              <w:rPr>
                <w:sz w:val="22"/>
                <w:szCs w:val="22"/>
              </w:rPr>
            </w:pPr>
            <w:r w:rsidRPr="00E85428">
              <w:rPr>
                <w:sz w:val="22"/>
                <w:szCs w:val="22"/>
              </w:rPr>
              <w:t>Total</w:t>
            </w:r>
          </w:p>
        </w:tc>
      </w:tr>
      <w:tr w:rsidR="008D40BF" w:rsidRPr="00E85428" w:rsidTr="008D40BF">
        <w:trPr>
          <w:trHeight w:val="620"/>
        </w:trPr>
        <w:tc>
          <w:tcPr>
            <w:tcW w:w="1440" w:type="dxa"/>
            <w:tcBorders>
              <w:top w:val="single" w:sz="4" w:space="0" w:color="auto"/>
              <w:left w:val="single" w:sz="4" w:space="0" w:color="auto"/>
              <w:bottom w:val="single" w:sz="4" w:space="0" w:color="auto"/>
              <w:right w:val="single" w:sz="4" w:space="0" w:color="auto"/>
            </w:tcBorders>
          </w:tcPr>
          <w:p w:rsidR="008D40BF" w:rsidRPr="00E85428" w:rsidRDefault="008D40BF" w:rsidP="005C41EC">
            <w:pPr>
              <w:spacing w:line="360" w:lineRule="auto"/>
              <w:jc w:val="center"/>
              <w:rPr>
                <w:sz w:val="22"/>
                <w:szCs w:val="22"/>
              </w:rPr>
            </w:pPr>
            <w:r w:rsidRPr="00E85428">
              <w:rPr>
                <w:sz w:val="22"/>
                <w:szCs w:val="22"/>
              </w:rPr>
              <w:lastRenderedPageBreak/>
              <w:t>Contact</w:t>
            </w:r>
          </w:p>
          <w:p w:rsidR="008D40BF" w:rsidRPr="00E85428" w:rsidRDefault="008D40BF" w:rsidP="005C41EC">
            <w:pPr>
              <w:spacing w:line="360" w:lineRule="auto"/>
              <w:jc w:val="center"/>
              <w:rPr>
                <w:sz w:val="22"/>
                <w:szCs w:val="22"/>
              </w:rPr>
            </w:pPr>
            <w:r w:rsidRPr="00E85428">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B95852" w:rsidRPr="00E85428" w:rsidRDefault="00B95852" w:rsidP="006443D1">
            <w:pPr>
              <w:spacing w:line="360" w:lineRule="auto"/>
              <w:jc w:val="center"/>
              <w:rPr>
                <w:sz w:val="22"/>
                <w:szCs w:val="22"/>
              </w:rPr>
            </w:pPr>
            <w:r>
              <w:rPr>
                <w:sz w:val="22"/>
                <w:szCs w:val="22"/>
              </w:rPr>
              <w:t>2</w:t>
            </w:r>
            <w:r w:rsidR="001D1A5A">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8D40BF" w:rsidRPr="00E85428" w:rsidRDefault="00B87C7B" w:rsidP="006443D1">
            <w:pPr>
              <w:spacing w:line="360" w:lineRule="auto"/>
              <w:jc w:val="center"/>
              <w:rPr>
                <w:sz w:val="22"/>
                <w:szCs w:val="22"/>
              </w:rPr>
            </w:pPr>
            <w:r w:rsidRPr="00E85428">
              <w:rPr>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8D40BF" w:rsidRPr="00E85428" w:rsidRDefault="00CF631D" w:rsidP="006443D1">
            <w:pPr>
              <w:spacing w:line="360" w:lineRule="auto"/>
              <w:jc w:val="center"/>
              <w:rPr>
                <w:sz w:val="22"/>
                <w:szCs w:val="22"/>
              </w:rPr>
            </w:pPr>
            <w:r w:rsidRPr="00E85428">
              <w:rPr>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B95852" w:rsidRPr="00E85428" w:rsidRDefault="00B95852" w:rsidP="006443D1">
            <w:pPr>
              <w:spacing w:line="360" w:lineRule="auto"/>
              <w:jc w:val="center"/>
              <w:rPr>
                <w:sz w:val="22"/>
                <w:szCs w:val="22"/>
              </w:rPr>
            </w:pPr>
            <w:r>
              <w:rPr>
                <w:sz w:val="22"/>
                <w:szCs w:val="22"/>
              </w:rPr>
              <w:t>1</w:t>
            </w:r>
            <w:r w:rsidR="001D1A5A">
              <w:rPr>
                <w:sz w:val="22"/>
                <w:szCs w:val="22"/>
              </w:rPr>
              <w:t>4</w:t>
            </w:r>
          </w:p>
        </w:tc>
        <w:tc>
          <w:tcPr>
            <w:tcW w:w="1125" w:type="dxa"/>
            <w:tcBorders>
              <w:top w:val="single" w:sz="4" w:space="0" w:color="auto"/>
              <w:left w:val="single" w:sz="4" w:space="0" w:color="auto"/>
              <w:bottom w:val="single" w:sz="4" w:space="0" w:color="auto"/>
              <w:right w:val="single" w:sz="4" w:space="0" w:color="auto"/>
            </w:tcBorders>
          </w:tcPr>
          <w:p w:rsidR="008D40BF" w:rsidRPr="00E85428" w:rsidRDefault="00CF631D" w:rsidP="006443D1">
            <w:pPr>
              <w:spacing w:line="360" w:lineRule="auto"/>
              <w:jc w:val="center"/>
              <w:rPr>
                <w:sz w:val="22"/>
                <w:szCs w:val="22"/>
              </w:rPr>
            </w:pPr>
            <w:r w:rsidRPr="00E85428">
              <w:rPr>
                <w:sz w:val="22"/>
                <w:szCs w:val="22"/>
              </w:rPr>
              <w:t>-</w:t>
            </w:r>
          </w:p>
        </w:tc>
        <w:tc>
          <w:tcPr>
            <w:tcW w:w="1395" w:type="dxa"/>
            <w:tcBorders>
              <w:top w:val="single" w:sz="4" w:space="0" w:color="auto"/>
              <w:left w:val="single" w:sz="4" w:space="0" w:color="auto"/>
              <w:bottom w:val="single" w:sz="4" w:space="0" w:color="auto"/>
              <w:right w:val="single" w:sz="4" w:space="0" w:color="auto"/>
            </w:tcBorders>
          </w:tcPr>
          <w:p w:rsidR="008D40BF" w:rsidRPr="00E85428" w:rsidRDefault="00A4201A" w:rsidP="006443D1">
            <w:pPr>
              <w:spacing w:line="360" w:lineRule="auto"/>
              <w:jc w:val="center"/>
              <w:rPr>
                <w:sz w:val="22"/>
                <w:szCs w:val="22"/>
              </w:rPr>
            </w:pPr>
            <w:r>
              <w:rPr>
                <w:sz w:val="22"/>
                <w:szCs w:val="22"/>
              </w:rPr>
              <w:t xml:space="preserve"> </w:t>
            </w:r>
            <w:r w:rsidR="001D1A5A">
              <w:rPr>
                <w:sz w:val="22"/>
                <w:szCs w:val="22"/>
              </w:rPr>
              <w:t>42</w:t>
            </w:r>
          </w:p>
        </w:tc>
      </w:tr>
      <w:tr w:rsidR="008D40BF" w:rsidRPr="00E85428" w:rsidTr="008D40BF">
        <w:trPr>
          <w:trHeight w:val="539"/>
        </w:trPr>
        <w:tc>
          <w:tcPr>
            <w:tcW w:w="1440" w:type="dxa"/>
            <w:tcBorders>
              <w:top w:val="single" w:sz="4" w:space="0" w:color="auto"/>
              <w:left w:val="single" w:sz="4" w:space="0" w:color="auto"/>
              <w:bottom w:val="single" w:sz="4" w:space="0" w:color="auto"/>
              <w:right w:val="single" w:sz="4" w:space="0" w:color="auto"/>
            </w:tcBorders>
          </w:tcPr>
          <w:p w:rsidR="008D40BF" w:rsidRPr="00E85428" w:rsidRDefault="008D40BF" w:rsidP="005C41EC">
            <w:pPr>
              <w:spacing w:line="360" w:lineRule="auto"/>
              <w:jc w:val="center"/>
              <w:rPr>
                <w:sz w:val="22"/>
                <w:szCs w:val="22"/>
              </w:rPr>
            </w:pPr>
            <w:r w:rsidRPr="00E85428">
              <w:rPr>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rsidR="008D40BF" w:rsidRPr="00E85428" w:rsidRDefault="00E03FEB" w:rsidP="006443D1">
            <w:pPr>
              <w:spacing w:line="360" w:lineRule="auto"/>
              <w:jc w:val="center"/>
              <w:rPr>
                <w:sz w:val="22"/>
                <w:szCs w:val="22"/>
              </w:rPr>
            </w:pPr>
            <w:r w:rsidRPr="00E85428">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8D40BF" w:rsidRPr="00E85428" w:rsidRDefault="00CF631D" w:rsidP="006443D1">
            <w:pPr>
              <w:spacing w:line="360" w:lineRule="auto"/>
              <w:jc w:val="center"/>
              <w:rPr>
                <w:sz w:val="22"/>
                <w:szCs w:val="22"/>
              </w:rPr>
            </w:pPr>
            <w:r w:rsidRPr="00E85428">
              <w:rPr>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8D40BF" w:rsidRPr="00E85428" w:rsidRDefault="00CF631D" w:rsidP="006443D1">
            <w:pPr>
              <w:spacing w:line="360" w:lineRule="auto"/>
              <w:jc w:val="center"/>
              <w:rPr>
                <w:sz w:val="22"/>
                <w:szCs w:val="22"/>
              </w:rPr>
            </w:pPr>
            <w:r w:rsidRPr="00E85428">
              <w:rPr>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8D40BF" w:rsidRPr="00E85428" w:rsidRDefault="00B718BF" w:rsidP="006443D1">
            <w:pPr>
              <w:spacing w:line="360" w:lineRule="auto"/>
              <w:jc w:val="center"/>
              <w:rPr>
                <w:sz w:val="22"/>
                <w:szCs w:val="22"/>
              </w:rPr>
            </w:pPr>
            <w:r>
              <w:rPr>
                <w:sz w:val="22"/>
                <w:szCs w:val="22"/>
              </w:rPr>
              <w:t>0.5</w:t>
            </w:r>
          </w:p>
        </w:tc>
        <w:tc>
          <w:tcPr>
            <w:tcW w:w="1125" w:type="dxa"/>
            <w:tcBorders>
              <w:top w:val="single" w:sz="4" w:space="0" w:color="auto"/>
              <w:left w:val="single" w:sz="4" w:space="0" w:color="auto"/>
              <w:bottom w:val="single" w:sz="4" w:space="0" w:color="auto"/>
              <w:right w:val="single" w:sz="4" w:space="0" w:color="auto"/>
            </w:tcBorders>
          </w:tcPr>
          <w:p w:rsidR="008D40BF" w:rsidRPr="00E85428" w:rsidRDefault="00CF631D" w:rsidP="006443D1">
            <w:pPr>
              <w:spacing w:line="360" w:lineRule="auto"/>
              <w:jc w:val="center"/>
              <w:rPr>
                <w:sz w:val="22"/>
                <w:szCs w:val="22"/>
              </w:rPr>
            </w:pPr>
            <w:r w:rsidRPr="00E85428">
              <w:rPr>
                <w:sz w:val="22"/>
                <w:szCs w:val="22"/>
              </w:rPr>
              <w:t>-</w:t>
            </w:r>
          </w:p>
        </w:tc>
        <w:tc>
          <w:tcPr>
            <w:tcW w:w="1395" w:type="dxa"/>
            <w:tcBorders>
              <w:top w:val="single" w:sz="4" w:space="0" w:color="auto"/>
              <w:left w:val="single" w:sz="4" w:space="0" w:color="auto"/>
              <w:bottom w:val="single" w:sz="4" w:space="0" w:color="auto"/>
              <w:right w:val="single" w:sz="4" w:space="0" w:color="auto"/>
            </w:tcBorders>
          </w:tcPr>
          <w:p w:rsidR="008D40BF" w:rsidRPr="00E85428" w:rsidRDefault="00B718BF" w:rsidP="00B718BF">
            <w:pPr>
              <w:spacing w:line="360" w:lineRule="auto"/>
              <w:jc w:val="center"/>
              <w:rPr>
                <w:sz w:val="22"/>
                <w:szCs w:val="22"/>
              </w:rPr>
            </w:pPr>
            <w:r>
              <w:rPr>
                <w:sz w:val="22"/>
                <w:szCs w:val="22"/>
              </w:rPr>
              <w:t>2.5</w:t>
            </w:r>
            <w:bookmarkStart w:id="0" w:name="_GoBack"/>
            <w:bookmarkEnd w:id="0"/>
          </w:p>
        </w:tc>
      </w:tr>
    </w:tbl>
    <w:p w:rsidR="004E17A4" w:rsidRPr="00E85428" w:rsidRDefault="004E17A4" w:rsidP="005C41EC">
      <w:pPr>
        <w:spacing w:line="360" w:lineRule="auto"/>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E85428"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3D1899" w:rsidRPr="00E85428" w:rsidRDefault="004E17A4" w:rsidP="001C2DF5">
            <w:pPr>
              <w:spacing w:line="360" w:lineRule="auto"/>
              <w:rPr>
                <w:sz w:val="22"/>
                <w:szCs w:val="22"/>
              </w:rPr>
            </w:pPr>
            <w:r w:rsidRPr="00E85428">
              <w:rPr>
                <w:b/>
                <w:bCs/>
                <w:sz w:val="22"/>
                <w:szCs w:val="22"/>
              </w:rPr>
              <w:t>3. Additional private study/learning hours expected for students per week</w:t>
            </w:r>
            <w:r w:rsidRPr="00E85428">
              <w:rPr>
                <w:sz w:val="22"/>
                <w:szCs w:val="22"/>
              </w:rPr>
              <w:t xml:space="preserve">. </w:t>
            </w:r>
            <w:r w:rsidR="001D1A5A">
              <w:rPr>
                <w:sz w:val="22"/>
                <w:szCs w:val="22"/>
              </w:rPr>
              <w:t xml:space="preserve"> 3</w:t>
            </w:r>
            <w:r w:rsidR="003D1899" w:rsidRPr="00E85428">
              <w:rPr>
                <w:sz w:val="22"/>
                <w:szCs w:val="22"/>
              </w:rPr>
              <w:t xml:space="preserve"> hrs per week</w:t>
            </w:r>
          </w:p>
        </w:tc>
      </w:tr>
    </w:tbl>
    <w:p w:rsidR="004E17A4" w:rsidRPr="00E85428" w:rsidRDefault="004E17A4" w:rsidP="005C41EC">
      <w:pPr>
        <w:spacing w:line="360" w:lineRule="auto"/>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E85428" w:rsidTr="008D40BF">
        <w:trPr>
          <w:trHeight w:val="656"/>
        </w:trPr>
        <w:tc>
          <w:tcPr>
            <w:tcW w:w="9450" w:type="dxa"/>
            <w:tcBorders>
              <w:top w:val="single" w:sz="4" w:space="0" w:color="auto"/>
              <w:left w:val="single" w:sz="4" w:space="0" w:color="auto"/>
              <w:right w:val="single" w:sz="4" w:space="0" w:color="auto"/>
            </w:tcBorders>
          </w:tcPr>
          <w:p w:rsidR="004E17A4" w:rsidRPr="00E85428" w:rsidRDefault="004E17A4" w:rsidP="005C41EC">
            <w:pPr>
              <w:spacing w:line="360" w:lineRule="auto"/>
              <w:jc w:val="both"/>
              <w:rPr>
                <w:b/>
                <w:bCs/>
                <w:sz w:val="22"/>
                <w:szCs w:val="22"/>
              </w:rPr>
            </w:pPr>
            <w:r w:rsidRPr="00E85428">
              <w:rPr>
                <w:b/>
                <w:bCs/>
                <w:sz w:val="22"/>
                <w:szCs w:val="22"/>
              </w:rPr>
              <w:t xml:space="preserve">4. </w:t>
            </w:r>
            <w:r w:rsidR="00C06E2C" w:rsidRPr="00E85428">
              <w:rPr>
                <w:b/>
                <w:bCs/>
                <w:sz w:val="22"/>
                <w:szCs w:val="22"/>
              </w:rPr>
              <w:t>Course Learning Outcomes in NQF Domains of Learning and Alignment with Assessment Methods and Teaching Strategy</w:t>
            </w:r>
          </w:p>
        </w:tc>
      </w:tr>
    </w:tbl>
    <w:p w:rsidR="00DA29A6" w:rsidRPr="00E85428" w:rsidRDefault="00DA29A6" w:rsidP="00DA29A6">
      <w:pPr>
        <w:jc w:val="both"/>
        <w:rPr>
          <w:sz w:val="22"/>
          <w:szCs w:val="22"/>
        </w:rPr>
      </w:pPr>
    </w:p>
    <w:p w:rsidR="00DA29A6" w:rsidRPr="00E85428" w:rsidRDefault="00DA29A6" w:rsidP="00DA29A6">
      <w:pPr>
        <w:jc w:val="both"/>
        <w:rPr>
          <w:sz w:val="22"/>
          <w:szCs w:val="22"/>
        </w:rPr>
      </w:pPr>
      <w:r w:rsidRPr="00E85428">
        <w:rPr>
          <w:sz w:val="22"/>
          <w:szCs w:val="22"/>
        </w:rPr>
        <w:t xml:space="preserve">Course Learning Outcomes, Assessment Methods, and Teaching Strategy work together and are aligned. They are joined together as one, coherent, unity that collectively articulate a consistent agreement between student learning, assessment, and teaching. </w:t>
      </w:r>
    </w:p>
    <w:p w:rsidR="00DA29A6" w:rsidRPr="00E85428" w:rsidRDefault="00DA29A6" w:rsidP="00DA29A6">
      <w:pPr>
        <w:jc w:val="both"/>
        <w:rPr>
          <w:sz w:val="22"/>
          <w:szCs w:val="22"/>
        </w:rPr>
      </w:pPr>
    </w:p>
    <w:p w:rsidR="00DA29A6" w:rsidRPr="00E85428" w:rsidRDefault="00DA29A6" w:rsidP="00DA29A6">
      <w:pPr>
        <w:jc w:val="both"/>
        <w:rPr>
          <w:sz w:val="22"/>
          <w:szCs w:val="22"/>
        </w:rPr>
      </w:pPr>
      <w:r w:rsidRPr="00E85428">
        <w:rPr>
          <w:sz w:val="22"/>
          <w:szCs w:val="22"/>
        </w:rPr>
        <w:t xml:space="preserve">The </w:t>
      </w:r>
      <w:r w:rsidRPr="00E85428">
        <w:rPr>
          <w:b/>
          <w:bCs/>
          <w:i/>
          <w:iCs/>
          <w:sz w:val="22"/>
          <w:szCs w:val="22"/>
        </w:rPr>
        <w:t xml:space="preserve">National Qualification Framework </w:t>
      </w:r>
      <w:r w:rsidRPr="00E85428">
        <w:rPr>
          <w:sz w:val="22"/>
          <w:szCs w:val="22"/>
        </w:rPr>
        <w:t xml:space="preserve">provides five learning domains. Course learning outcomes are required. Normally a course has should not exceed eight learning outcomes which align with one or more of the five learning domains. Some courses have one or more program learning outcomes integrated into the course learning outcomes to demonstrate program learning outcome alignment. The program learning outcome matrix map identifies which program learning outcomes are incorporated into specific courses.  </w:t>
      </w:r>
    </w:p>
    <w:p w:rsidR="00DA29A6" w:rsidRPr="00E85428" w:rsidRDefault="00DA29A6" w:rsidP="00DA29A6">
      <w:pPr>
        <w:jc w:val="both"/>
        <w:rPr>
          <w:sz w:val="22"/>
          <w:szCs w:val="22"/>
        </w:rPr>
      </w:pPr>
    </w:p>
    <w:p w:rsidR="00DA29A6" w:rsidRPr="00E85428" w:rsidRDefault="00DA29A6" w:rsidP="00DA29A6">
      <w:pPr>
        <w:jc w:val="both"/>
        <w:rPr>
          <w:sz w:val="22"/>
          <w:szCs w:val="22"/>
        </w:rPr>
      </w:pPr>
      <w:r w:rsidRPr="00E85428">
        <w:rPr>
          <w:sz w:val="22"/>
          <w:szCs w:val="22"/>
        </w:rPr>
        <w:t xml:space="preserve">On the table below are the five NQF Learning Domains, numbered in the left column. </w:t>
      </w:r>
    </w:p>
    <w:p w:rsidR="00DA29A6" w:rsidRPr="00E85428" w:rsidRDefault="00DA29A6" w:rsidP="00DA29A6">
      <w:pPr>
        <w:jc w:val="both"/>
        <w:rPr>
          <w:sz w:val="22"/>
          <w:szCs w:val="22"/>
        </w:rPr>
      </w:pPr>
    </w:p>
    <w:p w:rsidR="00DA29A6" w:rsidRPr="00E85428" w:rsidRDefault="00DA29A6" w:rsidP="00DA29A6">
      <w:pPr>
        <w:jc w:val="both"/>
        <w:rPr>
          <w:sz w:val="22"/>
          <w:szCs w:val="22"/>
        </w:rPr>
      </w:pPr>
      <w:r w:rsidRPr="00E85428">
        <w:rPr>
          <w:b/>
          <w:bCs/>
          <w:sz w:val="22"/>
          <w:szCs w:val="22"/>
          <w:u w:val="single"/>
        </w:rPr>
        <w:t>First</w:t>
      </w:r>
      <w:r w:rsidRPr="00E85428">
        <w:rPr>
          <w:sz w:val="22"/>
          <w:szCs w:val="22"/>
        </w:rPr>
        <w:t xml:space="preserve">, insert the suitable and measurable course learning outcomes required in the appropriate learning domains (see suggestions below the table). </w:t>
      </w:r>
      <w:r w:rsidRPr="00E85428">
        <w:rPr>
          <w:b/>
          <w:bCs/>
          <w:sz w:val="22"/>
          <w:szCs w:val="22"/>
          <w:u w:val="single"/>
        </w:rPr>
        <w:t>Second</w:t>
      </w:r>
      <w:r w:rsidRPr="00E85428">
        <w:rPr>
          <w:sz w:val="22"/>
          <w:szCs w:val="22"/>
        </w:rPr>
        <w:t xml:space="preserve">, insert supporting teaching strategies that fit and align with the assessment methods and intended learning outcomes. </w:t>
      </w:r>
      <w:r w:rsidRPr="00E85428">
        <w:rPr>
          <w:b/>
          <w:bCs/>
          <w:sz w:val="22"/>
          <w:szCs w:val="22"/>
          <w:u w:val="single"/>
        </w:rPr>
        <w:t>Third</w:t>
      </w:r>
      <w:r w:rsidRPr="00E85428">
        <w:rPr>
          <w:sz w:val="22"/>
          <w:szCs w:val="22"/>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w:t>
      </w:r>
      <w:r w:rsidRPr="00E85428">
        <w:rPr>
          <w:b/>
          <w:bCs/>
          <w:sz w:val="22"/>
          <w:szCs w:val="22"/>
          <w:u w:val="single"/>
        </w:rPr>
        <w:t>Fourth</w:t>
      </w:r>
      <w:r w:rsidRPr="00E85428">
        <w:rPr>
          <w:sz w:val="22"/>
          <w:szCs w:val="22"/>
        </w:rPr>
        <w:t xml:space="preserve">, if any program learning outcomes are included in the course learning outcomes, place the @ symbol next to it. </w:t>
      </w:r>
    </w:p>
    <w:p w:rsidR="00DA29A6" w:rsidRPr="00E85428" w:rsidRDefault="00DA29A6" w:rsidP="00DA29A6">
      <w:pPr>
        <w:jc w:val="both"/>
        <w:rPr>
          <w:sz w:val="22"/>
          <w:szCs w:val="22"/>
        </w:rPr>
      </w:pPr>
    </w:p>
    <w:p w:rsidR="00E2221C" w:rsidRDefault="00DA29A6" w:rsidP="00D148F8">
      <w:pPr>
        <w:jc w:val="both"/>
        <w:rPr>
          <w:sz w:val="22"/>
          <w:szCs w:val="22"/>
        </w:rPr>
      </w:pPr>
      <w:r w:rsidRPr="00E85428">
        <w:rPr>
          <w:sz w:val="22"/>
          <w:szCs w:val="22"/>
        </w:rPr>
        <w:t xml:space="preserve">Every course is not required to include learning outcomes from each domain. </w:t>
      </w:r>
    </w:p>
    <w:p w:rsidR="00E2221C" w:rsidRPr="00E85428" w:rsidRDefault="00E2221C" w:rsidP="00DA29A6">
      <w:pPr>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6"/>
        <w:gridCol w:w="1838"/>
        <w:gridCol w:w="2127"/>
      </w:tblGrid>
      <w:tr w:rsidR="00CC60AB" w:rsidRPr="00E2221C" w:rsidTr="00DA29A6">
        <w:tc>
          <w:tcPr>
            <w:tcW w:w="567" w:type="dxa"/>
          </w:tcPr>
          <w:p w:rsidR="00CC60AB" w:rsidRPr="00E2221C" w:rsidRDefault="00121ABF"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br w:type="page"/>
            </w:r>
          </w:p>
        </w:tc>
        <w:tc>
          <w:tcPr>
            <w:tcW w:w="4966" w:type="dxa"/>
          </w:tcPr>
          <w:p w:rsidR="00CC60AB" w:rsidRPr="00E2221C" w:rsidRDefault="00CC60AB" w:rsidP="005C41EC">
            <w:pPr>
              <w:spacing w:line="360" w:lineRule="auto"/>
              <w:jc w:val="center"/>
              <w:rPr>
                <w:rFonts w:asciiTheme="majorBidi" w:hAnsiTheme="majorBidi" w:cstheme="majorBidi"/>
                <w:b/>
                <w:bCs/>
                <w:sz w:val="22"/>
                <w:szCs w:val="22"/>
              </w:rPr>
            </w:pPr>
            <w:r w:rsidRPr="00E2221C">
              <w:rPr>
                <w:rFonts w:asciiTheme="majorBidi" w:hAnsiTheme="majorBidi" w:cstheme="majorBidi"/>
                <w:b/>
                <w:bCs/>
                <w:sz w:val="22"/>
                <w:szCs w:val="22"/>
              </w:rPr>
              <w:t>NQF Learning Domains</w:t>
            </w:r>
          </w:p>
          <w:p w:rsidR="00CC60AB" w:rsidRPr="00E2221C" w:rsidRDefault="00CC60AB" w:rsidP="005C41EC">
            <w:pPr>
              <w:spacing w:line="360" w:lineRule="auto"/>
              <w:jc w:val="center"/>
              <w:rPr>
                <w:rFonts w:asciiTheme="majorBidi" w:hAnsiTheme="majorBidi" w:cstheme="majorBidi"/>
                <w:b/>
                <w:bCs/>
                <w:sz w:val="22"/>
                <w:szCs w:val="22"/>
              </w:rPr>
            </w:pPr>
            <w:r w:rsidRPr="00E2221C">
              <w:rPr>
                <w:rFonts w:asciiTheme="majorBidi" w:hAnsiTheme="majorBidi" w:cstheme="majorBidi"/>
                <w:b/>
                <w:bCs/>
                <w:sz w:val="22"/>
                <w:szCs w:val="22"/>
              </w:rPr>
              <w:t xml:space="preserve"> </w:t>
            </w:r>
            <w:r w:rsidR="00683E02" w:rsidRPr="00E2221C">
              <w:rPr>
                <w:rFonts w:asciiTheme="majorBidi" w:hAnsiTheme="majorBidi" w:cstheme="majorBidi"/>
                <w:b/>
                <w:bCs/>
                <w:sz w:val="22"/>
                <w:szCs w:val="22"/>
              </w:rPr>
              <w:t>A</w:t>
            </w:r>
            <w:r w:rsidRPr="00E2221C">
              <w:rPr>
                <w:rFonts w:asciiTheme="majorBidi" w:hAnsiTheme="majorBidi" w:cstheme="majorBidi"/>
                <w:b/>
                <w:bCs/>
                <w:sz w:val="22"/>
                <w:szCs w:val="22"/>
              </w:rPr>
              <w:t>nd</w:t>
            </w:r>
            <w:r w:rsidR="00683E02" w:rsidRPr="00E2221C">
              <w:rPr>
                <w:rFonts w:asciiTheme="majorBidi" w:hAnsiTheme="majorBidi" w:cstheme="majorBidi"/>
                <w:b/>
                <w:bCs/>
                <w:sz w:val="22"/>
                <w:szCs w:val="22"/>
              </w:rPr>
              <w:t xml:space="preserve"> Course</w:t>
            </w:r>
            <w:r w:rsidRPr="00E2221C">
              <w:rPr>
                <w:rFonts w:asciiTheme="majorBidi" w:hAnsiTheme="majorBidi" w:cstheme="majorBidi"/>
                <w:b/>
                <w:bCs/>
                <w:sz w:val="22"/>
                <w:szCs w:val="22"/>
              </w:rPr>
              <w:t xml:space="preserve"> Learning Outcomes</w:t>
            </w:r>
          </w:p>
        </w:tc>
        <w:tc>
          <w:tcPr>
            <w:tcW w:w="1838" w:type="dxa"/>
          </w:tcPr>
          <w:p w:rsidR="00CC60AB" w:rsidRPr="00E2221C" w:rsidRDefault="00683E02" w:rsidP="005C41EC">
            <w:pPr>
              <w:spacing w:line="360" w:lineRule="auto"/>
              <w:jc w:val="center"/>
              <w:rPr>
                <w:rFonts w:asciiTheme="majorBidi" w:hAnsiTheme="majorBidi" w:cstheme="majorBidi"/>
                <w:b/>
                <w:bCs/>
                <w:sz w:val="22"/>
                <w:szCs w:val="22"/>
              </w:rPr>
            </w:pPr>
            <w:r w:rsidRPr="00E2221C">
              <w:rPr>
                <w:rFonts w:asciiTheme="majorBidi" w:hAnsiTheme="majorBidi" w:cstheme="majorBidi"/>
                <w:b/>
                <w:bCs/>
                <w:sz w:val="22"/>
                <w:szCs w:val="22"/>
              </w:rPr>
              <w:t xml:space="preserve">Course </w:t>
            </w:r>
            <w:r w:rsidR="00CC60AB" w:rsidRPr="00E2221C">
              <w:rPr>
                <w:rFonts w:asciiTheme="majorBidi" w:hAnsiTheme="majorBidi" w:cstheme="majorBidi"/>
                <w:b/>
                <w:bCs/>
                <w:sz w:val="22"/>
                <w:szCs w:val="22"/>
              </w:rPr>
              <w:t>Teaching</w:t>
            </w:r>
          </w:p>
          <w:p w:rsidR="00CC60AB" w:rsidRPr="00E2221C" w:rsidRDefault="00CC60AB" w:rsidP="005C41EC">
            <w:pPr>
              <w:spacing w:line="360" w:lineRule="auto"/>
              <w:jc w:val="center"/>
              <w:rPr>
                <w:rFonts w:asciiTheme="majorBidi" w:hAnsiTheme="majorBidi" w:cstheme="majorBidi"/>
                <w:b/>
                <w:bCs/>
                <w:sz w:val="22"/>
                <w:szCs w:val="22"/>
              </w:rPr>
            </w:pPr>
            <w:r w:rsidRPr="00E2221C">
              <w:rPr>
                <w:rFonts w:asciiTheme="majorBidi" w:hAnsiTheme="majorBidi" w:cstheme="majorBidi"/>
                <w:b/>
                <w:bCs/>
                <w:sz w:val="22"/>
                <w:szCs w:val="22"/>
              </w:rPr>
              <w:t>Strategies</w:t>
            </w:r>
          </w:p>
        </w:tc>
        <w:tc>
          <w:tcPr>
            <w:tcW w:w="2127" w:type="dxa"/>
          </w:tcPr>
          <w:p w:rsidR="00CC60AB" w:rsidRPr="00E2221C" w:rsidRDefault="00683E02" w:rsidP="005C41EC">
            <w:pPr>
              <w:spacing w:line="360" w:lineRule="auto"/>
              <w:jc w:val="center"/>
              <w:rPr>
                <w:rFonts w:asciiTheme="majorBidi" w:hAnsiTheme="majorBidi" w:cstheme="majorBidi"/>
                <w:b/>
                <w:bCs/>
                <w:sz w:val="22"/>
                <w:szCs w:val="22"/>
              </w:rPr>
            </w:pPr>
            <w:r w:rsidRPr="00E2221C">
              <w:rPr>
                <w:rFonts w:asciiTheme="majorBidi" w:hAnsiTheme="majorBidi" w:cstheme="majorBidi"/>
                <w:b/>
                <w:bCs/>
                <w:sz w:val="22"/>
                <w:szCs w:val="22"/>
              </w:rPr>
              <w:t xml:space="preserve">Course </w:t>
            </w:r>
            <w:r w:rsidR="00CC60AB" w:rsidRPr="00E2221C">
              <w:rPr>
                <w:rFonts w:asciiTheme="majorBidi" w:hAnsiTheme="majorBidi" w:cstheme="majorBidi"/>
                <w:b/>
                <w:bCs/>
                <w:sz w:val="22"/>
                <w:szCs w:val="22"/>
              </w:rPr>
              <w:t>Assessment</w:t>
            </w:r>
          </w:p>
          <w:p w:rsidR="00CC60AB" w:rsidRPr="00E2221C" w:rsidRDefault="00CC60AB" w:rsidP="005C41EC">
            <w:pPr>
              <w:spacing w:line="360" w:lineRule="auto"/>
              <w:jc w:val="center"/>
              <w:rPr>
                <w:rFonts w:asciiTheme="majorBidi" w:hAnsiTheme="majorBidi" w:cstheme="majorBidi"/>
                <w:b/>
                <w:bCs/>
                <w:sz w:val="22"/>
                <w:szCs w:val="22"/>
              </w:rPr>
            </w:pPr>
            <w:r w:rsidRPr="00E2221C">
              <w:rPr>
                <w:rFonts w:asciiTheme="majorBidi" w:hAnsiTheme="majorBidi" w:cstheme="majorBidi"/>
                <w:b/>
                <w:bCs/>
                <w:sz w:val="22"/>
                <w:szCs w:val="22"/>
              </w:rPr>
              <w:t>Methods</w:t>
            </w:r>
          </w:p>
        </w:tc>
      </w:tr>
      <w:tr w:rsidR="00CC60AB" w:rsidRPr="00E2221C" w:rsidTr="00DA29A6">
        <w:tc>
          <w:tcPr>
            <w:tcW w:w="567" w:type="dxa"/>
          </w:tcPr>
          <w:p w:rsidR="00CC60AB" w:rsidRPr="00E2221C" w:rsidRDefault="00CC60AB" w:rsidP="005C41EC">
            <w:pPr>
              <w:spacing w:line="360" w:lineRule="auto"/>
              <w:rPr>
                <w:rFonts w:asciiTheme="majorBidi" w:hAnsiTheme="majorBidi" w:cstheme="majorBidi"/>
                <w:b/>
                <w:bCs/>
                <w:sz w:val="22"/>
                <w:szCs w:val="22"/>
              </w:rPr>
            </w:pPr>
            <w:r w:rsidRPr="00E2221C">
              <w:rPr>
                <w:rFonts w:asciiTheme="majorBidi" w:hAnsiTheme="majorBidi" w:cstheme="majorBidi"/>
                <w:b/>
                <w:bCs/>
                <w:sz w:val="22"/>
                <w:szCs w:val="22"/>
              </w:rPr>
              <w:t>1.0</w:t>
            </w:r>
          </w:p>
        </w:tc>
        <w:tc>
          <w:tcPr>
            <w:tcW w:w="8931" w:type="dxa"/>
            <w:gridSpan w:val="3"/>
          </w:tcPr>
          <w:p w:rsidR="00CC60AB" w:rsidRPr="00E2221C" w:rsidRDefault="00CC60AB" w:rsidP="005C41EC">
            <w:pPr>
              <w:spacing w:line="360" w:lineRule="auto"/>
              <w:ind w:left="567"/>
              <w:outlineLvl w:val="6"/>
              <w:rPr>
                <w:rFonts w:asciiTheme="majorBidi" w:hAnsiTheme="majorBidi" w:cstheme="majorBidi"/>
                <w:sz w:val="22"/>
                <w:szCs w:val="22"/>
                <w:lang w:val="en-AU"/>
              </w:rPr>
            </w:pPr>
            <w:r w:rsidRPr="00E2221C">
              <w:rPr>
                <w:rFonts w:asciiTheme="majorBidi" w:hAnsiTheme="majorBidi" w:cstheme="majorBidi"/>
                <w:b/>
                <w:bCs/>
                <w:sz w:val="22"/>
                <w:szCs w:val="22"/>
              </w:rPr>
              <w:t>Knowledge</w:t>
            </w:r>
            <w:r w:rsidR="00C52553" w:rsidRPr="00E2221C">
              <w:rPr>
                <w:rFonts w:asciiTheme="majorBidi" w:hAnsiTheme="majorBidi" w:cstheme="majorBidi"/>
                <w:b/>
                <w:bCs/>
                <w:sz w:val="22"/>
                <w:szCs w:val="22"/>
              </w:rPr>
              <w:t xml:space="preserve">: </w:t>
            </w:r>
            <w:r w:rsidR="00C52553" w:rsidRPr="00E2221C">
              <w:rPr>
                <w:rFonts w:asciiTheme="majorBidi" w:hAnsiTheme="majorBidi" w:cstheme="majorBidi"/>
                <w:sz w:val="22"/>
                <w:szCs w:val="22"/>
                <w:lang w:val="en-AU"/>
              </w:rPr>
              <w:t>By the end of the course the student should be able to :  </w:t>
            </w:r>
          </w:p>
        </w:tc>
      </w:tr>
      <w:tr w:rsidR="008473FC" w:rsidRPr="00E2221C" w:rsidTr="00DA29A6">
        <w:trPr>
          <w:trHeight w:val="427"/>
        </w:trPr>
        <w:tc>
          <w:tcPr>
            <w:tcW w:w="567" w:type="dxa"/>
          </w:tcPr>
          <w:p w:rsidR="008473FC" w:rsidRPr="00E2221C" w:rsidRDefault="008473FC"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1.1</w:t>
            </w:r>
          </w:p>
        </w:tc>
        <w:tc>
          <w:tcPr>
            <w:tcW w:w="4966" w:type="dxa"/>
          </w:tcPr>
          <w:p w:rsidR="008473FC" w:rsidRPr="00E2221C" w:rsidRDefault="00E2221C" w:rsidP="005C41EC">
            <w:pPr>
              <w:pStyle w:val="Default"/>
              <w:spacing w:line="360" w:lineRule="auto"/>
              <w:jc w:val="both"/>
              <w:rPr>
                <w:rFonts w:asciiTheme="majorBidi" w:hAnsiTheme="majorBidi" w:cstheme="majorBidi"/>
                <w:color w:val="auto"/>
                <w:sz w:val="22"/>
                <w:szCs w:val="22"/>
              </w:rPr>
            </w:pPr>
            <w:r w:rsidRPr="00E2221C">
              <w:rPr>
                <w:rFonts w:asciiTheme="majorBidi" w:hAnsiTheme="majorBidi" w:cstheme="majorBidi"/>
                <w:color w:val="auto"/>
                <w:sz w:val="22"/>
                <w:szCs w:val="22"/>
              </w:rPr>
              <w:t>List the</w:t>
            </w:r>
            <w:r w:rsidR="00B87C7B" w:rsidRPr="00E2221C">
              <w:rPr>
                <w:rFonts w:asciiTheme="majorBidi" w:hAnsiTheme="majorBidi" w:cstheme="majorBidi"/>
                <w:color w:val="auto"/>
                <w:sz w:val="22"/>
                <w:szCs w:val="22"/>
              </w:rPr>
              <w:t xml:space="preserve"> scientific methods in dental epidemiology.</w:t>
            </w:r>
          </w:p>
        </w:tc>
        <w:tc>
          <w:tcPr>
            <w:tcW w:w="1838" w:type="dxa"/>
            <w:vMerge w:val="restart"/>
          </w:tcPr>
          <w:p w:rsidR="008473FC" w:rsidRPr="00E2221C" w:rsidRDefault="001E4F3F" w:rsidP="00A4201A">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1</w:t>
            </w:r>
            <w:r w:rsidR="00E2221C" w:rsidRPr="00E2221C">
              <w:rPr>
                <w:rFonts w:asciiTheme="majorBidi" w:hAnsiTheme="majorBidi" w:cstheme="majorBidi"/>
                <w:sz w:val="22"/>
                <w:szCs w:val="22"/>
                <w:lang w:val="en-AU"/>
              </w:rPr>
              <w:t xml:space="preserve">. </w:t>
            </w:r>
            <w:r w:rsidR="00A4201A">
              <w:rPr>
                <w:rFonts w:asciiTheme="majorBidi" w:hAnsiTheme="majorBidi" w:cstheme="majorBidi"/>
                <w:sz w:val="22"/>
                <w:szCs w:val="22"/>
                <w:lang w:val="en-AU"/>
              </w:rPr>
              <w:t>Lectures.</w:t>
            </w:r>
          </w:p>
          <w:p w:rsidR="00A4201A" w:rsidRPr="00E2221C" w:rsidRDefault="001E4F3F" w:rsidP="00A4201A">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2</w:t>
            </w:r>
            <w:r w:rsidR="005C41EC" w:rsidRPr="00E2221C">
              <w:rPr>
                <w:rFonts w:asciiTheme="majorBidi" w:hAnsiTheme="majorBidi" w:cstheme="majorBidi"/>
                <w:sz w:val="22"/>
                <w:szCs w:val="22"/>
                <w:lang w:val="en-AU"/>
              </w:rPr>
              <w:t xml:space="preserve">- </w:t>
            </w:r>
            <w:r w:rsidR="00A4201A">
              <w:rPr>
                <w:rFonts w:asciiTheme="majorBidi" w:hAnsiTheme="majorBidi" w:cstheme="majorBidi"/>
                <w:sz w:val="22"/>
                <w:szCs w:val="22"/>
                <w:lang w:val="en-AU"/>
              </w:rPr>
              <w:t>Assignment and presentation.</w:t>
            </w:r>
          </w:p>
          <w:p w:rsidR="005C41EC" w:rsidRPr="00E2221C" w:rsidRDefault="005C41EC" w:rsidP="00E2221C">
            <w:pPr>
              <w:spacing w:line="360" w:lineRule="auto"/>
              <w:outlineLvl w:val="6"/>
              <w:rPr>
                <w:rFonts w:asciiTheme="majorBidi" w:hAnsiTheme="majorBidi" w:cstheme="majorBidi"/>
                <w:sz w:val="22"/>
                <w:szCs w:val="22"/>
                <w:lang w:val="en-AU"/>
              </w:rPr>
            </w:pPr>
          </w:p>
        </w:tc>
        <w:tc>
          <w:tcPr>
            <w:tcW w:w="2127" w:type="dxa"/>
            <w:vMerge w:val="restart"/>
          </w:tcPr>
          <w:p w:rsidR="008473FC" w:rsidRDefault="001E4F3F" w:rsidP="00A4201A">
            <w:pPr>
              <w:spacing w:line="360" w:lineRule="auto"/>
              <w:jc w:val="both"/>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1</w:t>
            </w:r>
            <w:r w:rsidR="00A93CC0" w:rsidRPr="00E2221C">
              <w:rPr>
                <w:rFonts w:asciiTheme="majorBidi" w:hAnsiTheme="majorBidi" w:cstheme="majorBidi"/>
                <w:sz w:val="22"/>
                <w:szCs w:val="22"/>
                <w:lang w:val="en-AU"/>
              </w:rPr>
              <w:t xml:space="preserve">- </w:t>
            </w:r>
            <w:r w:rsidR="00A4201A">
              <w:rPr>
                <w:rFonts w:asciiTheme="majorBidi" w:hAnsiTheme="majorBidi" w:cstheme="majorBidi"/>
                <w:sz w:val="22"/>
                <w:szCs w:val="22"/>
                <w:lang w:val="en-AU"/>
              </w:rPr>
              <w:t>Quiz.</w:t>
            </w:r>
          </w:p>
          <w:p w:rsidR="00A4201A" w:rsidRPr="00E2221C" w:rsidRDefault="0008420B" w:rsidP="00A4201A">
            <w:pPr>
              <w:spacing w:line="360" w:lineRule="auto"/>
              <w:jc w:val="both"/>
              <w:outlineLvl w:val="6"/>
              <w:rPr>
                <w:rFonts w:asciiTheme="majorBidi" w:hAnsiTheme="majorBidi" w:cstheme="majorBidi"/>
                <w:sz w:val="22"/>
                <w:szCs w:val="22"/>
                <w:lang w:val="en-AU"/>
              </w:rPr>
            </w:pPr>
            <w:r>
              <w:rPr>
                <w:rFonts w:asciiTheme="majorBidi" w:hAnsiTheme="majorBidi" w:cstheme="majorBidi"/>
                <w:sz w:val="22"/>
                <w:szCs w:val="22"/>
                <w:lang w:val="en-AU"/>
              </w:rPr>
              <w:t xml:space="preserve">2- </w:t>
            </w:r>
            <w:r w:rsidR="00A4201A">
              <w:rPr>
                <w:rFonts w:asciiTheme="majorBidi" w:hAnsiTheme="majorBidi" w:cstheme="majorBidi"/>
                <w:sz w:val="22"/>
                <w:szCs w:val="22"/>
                <w:lang w:val="en-AU"/>
              </w:rPr>
              <w:t>Midterm and final exams.</w:t>
            </w:r>
          </w:p>
          <w:p w:rsidR="00A93CC0" w:rsidRPr="00E2221C" w:rsidRDefault="001E4F3F" w:rsidP="00E2221C">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2</w:t>
            </w:r>
            <w:r w:rsidR="00A4201A">
              <w:rPr>
                <w:rFonts w:asciiTheme="majorBidi" w:hAnsiTheme="majorBidi" w:cstheme="majorBidi"/>
                <w:sz w:val="22"/>
                <w:szCs w:val="22"/>
                <w:lang w:val="en-AU"/>
              </w:rPr>
              <w:t>- Assignment and</w:t>
            </w:r>
            <w:r w:rsidR="00A93CC0" w:rsidRPr="00E2221C">
              <w:rPr>
                <w:rFonts w:asciiTheme="majorBidi" w:hAnsiTheme="majorBidi" w:cstheme="majorBidi"/>
                <w:sz w:val="22"/>
                <w:szCs w:val="22"/>
                <w:lang w:val="en-AU"/>
              </w:rPr>
              <w:t xml:space="preserve"> </w:t>
            </w:r>
            <w:r w:rsidR="00A93CC0" w:rsidRPr="00E2221C">
              <w:rPr>
                <w:rFonts w:asciiTheme="majorBidi" w:hAnsiTheme="majorBidi" w:cstheme="majorBidi"/>
                <w:sz w:val="22"/>
                <w:szCs w:val="22"/>
                <w:lang w:val="en-AU"/>
              </w:rPr>
              <w:lastRenderedPageBreak/>
              <w:t>presentations</w:t>
            </w:r>
            <w:r w:rsidR="00A4201A">
              <w:rPr>
                <w:rFonts w:asciiTheme="majorBidi" w:hAnsiTheme="majorBidi" w:cstheme="majorBidi"/>
                <w:sz w:val="22"/>
                <w:szCs w:val="22"/>
                <w:lang w:val="en-AU"/>
              </w:rPr>
              <w:t xml:space="preserve"> assessment</w:t>
            </w:r>
            <w:r w:rsidR="00BB2EAB" w:rsidRPr="00E2221C">
              <w:rPr>
                <w:rFonts w:asciiTheme="majorBidi" w:hAnsiTheme="majorBidi" w:cstheme="majorBidi"/>
                <w:sz w:val="22"/>
                <w:szCs w:val="22"/>
                <w:lang w:val="en-AU"/>
              </w:rPr>
              <w:t xml:space="preserve"> </w:t>
            </w:r>
            <w:r w:rsidRPr="00E2221C">
              <w:rPr>
                <w:rFonts w:asciiTheme="majorBidi" w:hAnsiTheme="majorBidi" w:cstheme="majorBidi"/>
                <w:sz w:val="22"/>
                <w:szCs w:val="22"/>
                <w:lang w:val="en-AU"/>
              </w:rPr>
              <w:t>(using rubric)</w:t>
            </w:r>
            <w:r w:rsidR="00A93CC0" w:rsidRPr="00E2221C">
              <w:rPr>
                <w:rFonts w:asciiTheme="majorBidi" w:hAnsiTheme="majorBidi" w:cstheme="majorBidi"/>
                <w:sz w:val="22"/>
                <w:szCs w:val="22"/>
                <w:lang w:val="en-AU"/>
              </w:rPr>
              <w:t>.</w:t>
            </w:r>
          </w:p>
        </w:tc>
      </w:tr>
      <w:tr w:rsidR="008473FC" w:rsidRPr="00E2221C" w:rsidTr="00DA29A6">
        <w:trPr>
          <w:trHeight w:val="516"/>
        </w:trPr>
        <w:tc>
          <w:tcPr>
            <w:tcW w:w="567" w:type="dxa"/>
          </w:tcPr>
          <w:p w:rsidR="008473FC" w:rsidRPr="00E2221C" w:rsidRDefault="008473FC"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1.2</w:t>
            </w:r>
          </w:p>
        </w:tc>
        <w:tc>
          <w:tcPr>
            <w:tcW w:w="4966" w:type="dxa"/>
          </w:tcPr>
          <w:p w:rsidR="006A67A2" w:rsidRDefault="00A93CC0" w:rsidP="007E0A17">
            <w:pPr>
              <w:spacing w:line="360" w:lineRule="auto"/>
              <w:jc w:val="both"/>
              <w:rPr>
                <w:rFonts w:asciiTheme="majorBidi" w:hAnsiTheme="majorBidi" w:cstheme="majorBidi"/>
                <w:sz w:val="22"/>
                <w:szCs w:val="22"/>
              </w:rPr>
            </w:pPr>
            <w:r w:rsidRPr="00E2221C">
              <w:rPr>
                <w:rFonts w:asciiTheme="majorBidi" w:hAnsiTheme="majorBidi" w:cstheme="majorBidi"/>
                <w:sz w:val="22"/>
                <w:szCs w:val="22"/>
              </w:rPr>
              <w:t>Recogni</w:t>
            </w:r>
            <w:r w:rsidR="0008420B">
              <w:rPr>
                <w:rFonts w:asciiTheme="majorBidi" w:hAnsiTheme="majorBidi" w:cstheme="majorBidi"/>
                <w:sz w:val="22"/>
                <w:szCs w:val="22"/>
              </w:rPr>
              <w:t>ze the objectives, types, steps</w:t>
            </w:r>
            <w:r w:rsidRPr="00E2221C">
              <w:rPr>
                <w:rFonts w:asciiTheme="majorBidi" w:hAnsiTheme="majorBidi" w:cstheme="majorBidi"/>
                <w:sz w:val="22"/>
                <w:szCs w:val="22"/>
              </w:rPr>
              <w:t xml:space="preserve"> and assessment form of oral health survey</w:t>
            </w:r>
          </w:p>
          <w:p w:rsidR="007E0A17" w:rsidRPr="00E2221C" w:rsidRDefault="007E0A17" w:rsidP="007E0A17">
            <w:pPr>
              <w:spacing w:line="360" w:lineRule="auto"/>
              <w:jc w:val="both"/>
              <w:rPr>
                <w:rFonts w:asciiTheme="majorBidi" w:hAnsiTheme="majorBidi" w:cstheme="majorBidi"/>
                <w:sz w:val="22"/>
                <w:szCs w:val="22"/>
              </w:rPr>
            </w:pPr>
          </w:p>
        </w:tc>
        <w:tc>
          <w:tcPr>
            <w:tcW w:w="1838" w:type="dxa"/>
            <w:vMerge/>
          </w:tcPr>
          <w:p w:rsidR="008473FC" w:rsidRPr="00E2221C" w:rsidRDefault="008473FC" w:rsidP="005C41EC">
            <w:pPr>
              <w:spacing w:line="360" w:lineRule="auto"/>
              <w:rPr>
                <w:rFonts w:asciiTheme="majorBidi" w:hAnsiTheme="majorBidi" w:cstheme="majorBidi"/>
                <w:sz w:val="22"/>
                <w:szCs w:val="22"/>
              </w:rPr>
            </w:pPr>
          </w:p>
        </w:tc>
        <w:tc>
          <w:tcPr>
            <w:tcW w:w="2127" w:type="dxa"/>
            <w:vMerge/>
          </w:tcPr>
          <w:p w:rsidR="008473FC" w:rsidRPr="00E2221C" w:rsidRDefault="008473FC" w:rsidP="005C41EC">
            <w:pPr>
              <w:spacing w:line="360" w:lineRule="auto"/>
              <w:rPr>
                <w:rFonts w:asciiTheme="majorBidi" w:hAnsiTheme="majorBidi" w:cstheme="majorBidi"/>
                <w:sz w:val="22"/>
                <w:szCs w:val="22"/>
              </w:rPr>
            </w:pPr>
          </w:p>
        </w:tc>
      </w:tr>
      <w:tr w:rsidR="00317732" w:rsidRPr="00E2221C" w:rsidTr="00DA29A6">
        <w:tc>
          <w:tcPr>
            <w:tcW w:w="567" w:type="dxa"/>
          </w:tcPr>
          <w:p w:rsidR="00317732" w:rsidRPr="00E2221C" w:rsidRDefault="00317732"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lastRenderedPageBreak/>
              <w:t>1.</w:t>
            </w:r>
            <w:r w:rsidR="008473FC" w:rsidRPr="00E2221C">
              <w:rPr>
                <w:rFonts w:asciiTheme="majorBidi" w:hAnsiTheme="majorBidi" w:cstheme="majorBidi"/>
                <w:sz w:val="22"/>
                <w:szCs w:val="22"/>
              </w:rPr>
              <w:t>3</w:t>
            </w:r>
          </w:p>
        </w:tc>
        <w:tc>
          <w:tcPr>
            <w:tcW w:w="4966" w:type="dxa"/>
          </w:tcPr>
          <w:p w:rsidR="00317732" w:rsidRPr="00E2221C" w:rsidRDefault="00A93CC0" w:rsidP="005C41EC">
            <w:pPr>
              <w:spacing w:line="360" w:lineRule="auto"/>
              <w:jc w:val="both"/>
              <w:rPr>
                <w:rFonts w:asciiTheme="majorBidi" w:hAnsiTheme="majorBidi" w:cstheme="majorBidi"/>
                <w:sz w:val="22"/>
                <w:szCs w:val="22"/>
                <w:lang w:val="en-AU"/>
              </w:rPr>
            </w:pPr>
            <w:r w:rsidRPr="00E2221C">
              <w:rPr>
                <w:rFonts w:asciiTheme="majorBidi" w:hAnsiTheme="majorBidi" w:cstheme="majorBidi"/>
                <w:sz w:val="22"/>
                <w:szCs w:val="22"/>
              </w:rPr>
              <w:t>Identify the role of oral health education in promoting health.</w:t>
            </w:r>
          </w:p>
        </w:tc>
        <w:tc>
          <w:tcPr>
            <w:tcW w:w="1838" w:type="dxa"/>
            <w:vMerge/>
          </w:tcPr>
          <w:p w:rsidR="00317732" w:rsidRPr="00E2221C" w:rsidRDefault="00317732" w:rsidP="005C41EC">
            <w:pPr>
              <w:spacing w:line="360" w:lineRule="auto"/>
              <w:rPr>
                <w:rFonts w:asciiTheme="majorBidi" w:hAnsiTheme="majorBidi" w:cstheme="majorBidi"/>
                <w:sz w:val="22"/>
                <w:szCs w:val="22"/>
              </w:rPr>
            </w:pPr>
          </w:p>
        </w:tc>
        <w:tc>
          <w:tcPr>
            <w:tcW w:w="2127" w:type="dxa"/>
            <w:vMerge/>
          </w:tcPr>
          <w:p w:rsidR="00317732" w:rsidRPr="00E2221C" w:rsidRDefault="00317732" w:rsidP="005C41EC">
            <w:pPr>
              <w:spacing w:line="360" w:lineRule="auto"/>
              <w:rPr>
                <w:rFonts w:asciiTheme="majorBidi" w:hAnsiTheme="majorBidi" w:cstheme="majorBidi"/>
                <w:sz w:val="22"/>
                <w:szCs w:val="22"/>
              </w:rPr>
            </w:pPr>
          </w:p>
        </w:tc>
      </w:tr>
      <w:tr w:rsidR="00CC60AB" w:rsidRPr="00E2221C" w:rsidTr="00DA29A6">
        <w:tc>
          <w:tcPr>
            <w:tcW w:w="567" w:type="dxa"/>
          </w:tcPr>
          <w:p w:rsidR="00CC60AB" w:rsidRPr="00E2221C" w:rsidRDefault="00CC60AB" w:rsidP="005C41EC">
            <w:pPr>
              <w:spacing w:line="360" w:lineRule="auto"/>
              <w:rPr>
                <w:rFonts w:asciiTheme="majorBidi" w:hAnsiTheme="majorBidi" w:cstheme="majorBidi"/>
                <w:b/>
                <w:bCs/>
                <w:sz w:val="22"/>
                <w:szCs w:val="22"/>
              </w:rPr>
            </w:pPr>
            <w:r w:rsidRPr="00E2221C">
              <w:rPr>
                <w:rFonts w:asciiTheme="majorBidi" w:hAnsiTheme="majorBidi" w:cstheme="majorBidi"/>
                <w:b/>
                <w:bCs/>
                <w:sz w:val="22"/>
                <w:szCs w:val="22"/>
              </w:rPr>
              <w:lastRenderedPageBreak/>
              <w:t>2.0</w:t>
            </w:r>
          </w:p>
        </w:tc>
        <w:tc>
          <w:tcPr>
            <w:tcW w:w="8931" w:type="dxa"/>
            <w:gridSpan w:val="3"/>
          </w:tcPr>
          <w:p w:rsidR="008746E5" w:rsidRPr="00E2221C" w:rsidRDefault="00CC60AB" w:rsidP="005C41EC">
            <w:pPr>
              <w:spacing w:line="360" w:lineRule="auto"/>
              <w:outlineLvl w:val="6"/>
              <w:rPr>
                <w:rFonts w:asciiTheme="majorBidi" w:hAnsiTheme="majorBidi" w:cstheme="majorBidi"/>
                <w:sz w:val="22"/>
                <w:szCs w:val="22"/>
                <w:lang w:val="en-AU"/>
              </w:rPr>
            </w:pPr>
            <w:r w:rsidRPr="00E2221C">
              <w:rPr>
                <w:rFonts w:asciiTheme="majorBidi" w:hAnsiTheme="majorBidi" w:cstheme="majorBidi"/>
                <w:b/>
                <w:bCs/>
                <w:sz w:val="22"/>
                <w:szCs w:val="22"/>
              </w:rPr>
              <w:t>Cognitive Skills</w:t>
            </w:r>
            <w:r w:rsidR="0022753C" w:rsidRPr="00E2221C">
              <w:rPr>
                <w:rFonts w:asciiTheme="majorBidi" w:hAnsiTheme="majorBidi" w:cstheme="majorBidi"/>
                <w:b/>
                <w:bCs/>
                <w:sz w:val="22"/>
                <w:szCs w:val="22"/>
              </w:rPr>
              <w:t xml:space="preserve">: </w:t>
            </w:r>
            <w:r w:rsidR="0022753C" w:rsidRPr="00E2221C">
              <w:rPr>
                <w:rFonts w:asciiTheme="majorBidi" w:hAnsiTheme="majorBidi" w:cstheme="majorBidi"/>
                <w:sz w:val="22"/>
                <w:szCs w:val="22"/>
                <w:lang w:val="en-AU"/>
              </w:rPr>
              <w:t>By the end of the course the student should be able to:</w:t>
            </w:r>
          </w:p>
        </w:tc>
      </w:tr>
      <w:tr w:rsidR="00E63636" w:rsidRPr="00E2221C" w:rsidTr="00DA29A6">
        <w:trPr>
          <w:trHeight w:val="516"/>
        </w:trPr>
        <w:tc>
          <w:tcPr>
            <w:tcW w:w="567" w:type="dxa"/>
          </w:tcPr>
          <w:p w:rsidR="00E63636" w:rsidRPr="00E2221C" w:rsidRDefault="00E63636"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2.1</w:t>
            </w:r>
          </w:p>
        </w:tc>
        <w:tc>
          <w:tcPr>
            <w:tcW w:w="4966" w:type="dxa"/>
          </w:tcPr>
          <w:p w:rsidR="00E63636" w:rsidRPr="00E2221C" w:rsidRDefault="00A93CC0"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Appraise the general concepts of oral disease and how they correlate with the community.</w:t>
            </w:r>
            <w:r w:rsidR="0070178C" w:rsidRPr="00E2221C">
              <w:rPr>
                <w:rFonts w:asciiTheme="majorBidi" w:hAnsiTheme="majorBidi" w:cstheme="majorBidi"/>
                <w:sz w:val="22"/>
                <w:szCs w:val="22"/>
              </w:rPr>
              <w:t>@</w:t>
            </w:r>
          </w:p>
        </w:tc>
        <w:tc>
          <w:tcPr>
            <w:tcW w:w="1838" w:type="dxa"/>
            <w:vMerge w:val="restart"/>
          </w:tcPr>
          <w:p w:rsidR="0008420B" w:rsidRPr="00E2221C" w:rsidRDefault="0008420B" w:rsidP="0008420B">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 xml:space="preserve">1. </w:t>
            </w:r>
            <w:r>
              <w:rPr>
                <w:rFonts w:asciiTheme="majorBidi" w:hAnsiTheme="majorBidi" w:cstheme="majorBidi"/>
                <w:sz w:val="22"/>
                <w:szCs w:val="22"/>
                <w:lang w:val="en-AU"/>
              </w:rPr>
              <w:t>Lectures.</w:t>
            </w:r>
          </w:p>
          <w:p w:rsidR="00A93CC0" w:rsidRPr="00E2221C" w:rsidRDefault="0008420B" w:rsidP="0008420B">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 xml:space="preserve">2- </w:t>
            </w:r>
            <w:r>
              <w:rPr>
                <w:rFonts w:asciiTheme="majorBidi" w:hAnsiTheme="majorBidi" w:cstheme="majorBidi"/>
                <w:sz w:val="22"/>
                <w:szCs w:val="22"/>
                <w:lang w:val="en-AU"/>
              </w:rPr>
              <w:t>Assignment and presentation.</w:t>
            </w:r>
          </w:p>
        </w:tc>
        <w:tc>
          <w:tcPr>
            <w:tcW w:w="2127" w:type="dxa"/>
            <w:vMerge w:val="restart"/>
          </w:tcPr>
          <w:p w:rsidR="0008420B" w:rsidRDefault="0008420B" w:rsidP="0008420B">
            <w:pPr>
              <w:spacing w:line="360" w:lineRule="auto"/>
              <w:jc w:val="both"/>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 xml:space="preserve">1- </w:t>
            </w:r>
            <w:r>
              <w:rPr>
                <w:rFonts w:asciiTheme="majorBidi" w:hAnsiTheme="majorBidi" w:cstheme="majorBidi"/>
                <w:sz w:val="22"/>
                <w:szCs w:val="22"/>
                <w:lang w:val="en-AU"/>
              </w:rPr>
              <w:t>Quiz.</w:t>
            </w:r>
          </w:p>
          <w:p w:rsidR="0008420B" w:rsidRPr="00E2221C" w:rsidRDefault="0008420B" w:rsidP="0008420B">
            <w:pPr>
              <w:spacing w:line="360" w:lineRule="auto"/>
              <w:jc w:val="both"/>
              <w:outlineLvl w:val="6"/>
              <w:rPr>
                <w:rFonts w:asciiTheme="majorBidi" w:hAnsiTheme="majorBidi" w:cstheme="majorBidi"/>
                <w:sz w:val="22"/>
                <w:szCs w:val="22"/>
                <w:lang w:val="en-AU"/>
              </w:rPr>
            </w:pPr>
            <w:r>
              <w:rPr>
                <w:rFonts w:asciiTheme="majorBidi" w:hAnsiTheme="majorBidi" w:cstheme="majorBidi"/>
                <w:sz w:val="22"/>
                <w:szCs w:val="22"/>
                <w:lang w:val="en-AU"/>
              </w:rPr>
              <w:t>2- Midterm and final exams.</w:t>
            </w:r>
          </w:p>
          <w:p w:rsidR="00E63636" w:rsidRPr="00E2221C" w:rsidRDefault="0008420B" w:rsidP="0008420B">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2</w:t>
            </w:r>
            <w:r>
              <w:rPr>
                <w:rFonts w:asciiTheme="majorBidi" w:hAnsiTheme="majorBidi" w:cstheme="majorBidi"/>
                <w:sz w:val="22"/>
                <w:szCs w:val="22"/>
                <w:lang w:val="en-AU"/>
              </w:rPr>
              <w:t>- Assignment and</w:t>
            </w:r>
            <w:r w:rsidRPr="00E2221C">
              <w:rPr>
                <w:rFonts w:asciiTheme="majorBidi" w:hAnsiTheme="majorBidi" w:cstheme="majorBidi"/>
                <w:sz w:val="22"/>
                <w:szCs w:val="22"/>
                <w:lang w:val="en-AU"/>
              </w:rPr>
              <w:t xml:space="preserve"> presentations</w:t>
            </w:r>
            <w:r>
              <w:rPr>
                <w:rFonts w:asciiTheme="majorBidi" w:hAnsiTheme="majorBidi" w:cstheme="majorBidi"/>
                <w:sz w:val="22"/>
                <w:szCs w:val="22"/>
                <w:lang w:val="en-AU"/>
              </w:rPr>
              <w:t xml:space="preserve"> assessment</w:t>
            </w:r>
            <w:r w:rsidRPr="00E2221C">
              <w:rPr>
                <w:rFonts w:asciiTheme="majorBidi" w:hAnsiTheme="majorBidi" w:cstheme="majorBidi"/>
                <w:sz w:val="22"/>
                <w:szCs w:val="22"/>
                <w:lang w:val="en-AU"/>
              </w:rPr>
              <w:t xml:space="preserve"> (using rubric).</w:t>
            </w:r>
          </w:p>
        </w:tc>
      </w:tr>
      <w:tr w:rsidR="00FE01D5" w:rsidRPr="00E2221C" w:rsidTr="00DA29A6">
        <w:trPr>
          <w:trHeight w:val="458"/>
        </w:trPr>
        <w:tc>
          <w:tcPr>
            <w:tcW w:w="567" w:type="dxa"/>
          </w:tcPr>
          <w:p w:rsidR="00FE01D5" w:rsidRPr="00E2221C" w:rsidRDefault="00FE01D5"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2.2</w:t>
            </w:r>
          </w:p>
        </w:tc>
        <w:tc>
          <w:tcPr>
            <w:tcW w:w="4966" w:type="dxa"/>
          </w:tcPr>
          <w:p w:rsidR="00FE01D5" w:rsidRPr="00E2221C" w:rsidRDefault="00A93CC0" w:rsidP="005C41EC">
            <w:pPr>
              <w:spacing w:line="360" w:lineRule="auto"/>
              <w:jc w:val="both"/>
              <w:rPr>
                <w:rFonts w:asciiTheme="majorBidi" w:hAnsiTheme="majorBidi" w:cstheme="majorBidi"/>
                <w:sz w:val="22"/>
                <w:szCs w:val="22"/>
              </w:rPr>
            </w:pPr>
            <w:r w:rsidRPr="00E2221C">
              <w:rPr>
                <w:rFonts w:asciiTheme="majorBidi" w:hAnsiTheme="majorBidi" w:cstheme="majorBidi"/>
                <w:sz w:val="22"/>
                <w:szCs w:val="22"/>
              </w:rPr>
              <w:t>Discuss the trends in different oral disease prevalence.</w:t>
            </w:r>
          </w:p>
        </w:tc>
        <w:tc>
          <w:tcPr>
            <w:tcW w:w="1838" w:type="dxa"/>
            <w:vMerge/>
          </w:tcPr>
          <w:p w:rsidR="00FE01D5" w:rsidRPr="00E2221C" w:rsidRDefault="00FE01D5" w:rsidP="005C41EC">
            <w:pPr>
              <w:spacing w:line="360" w:lineRule="auto"/>
              <w:rPr>
                <w:rFonts w:asciiTheme="majorBidi" w:hAnsiTheme="majorBidi" w:cstheme="majorBidi"/>
                <w:sz w:val="22"/>
                <w:szCs w:val="22"/>
              </w:rPr>
            </w:pPr>
          </w:p>
        </w:tc>
        <w:tc>
          <w:tcPr>
            <w:tcW w:w="2127" w:type="dxa"/>
            <w:vMerge/>
          </w:tcPr>
          <w:p w:rsidR="00FE01D5" w:rsidRPr="00E2221C" w:rsidRDefault="00FE01D5" w:rsidP="005C41EC">
            <w:pPr>
              <w:spacing w:line="360" w:lineRule="auto"/>
              <w:rPr>
                <w:rFonts w:asciiTheme="majorBidi" w:hAnsiTheme="majorBidi" w:cstheme="majorBidi"/>
                <w:sz w:val="22"/>
                <w:szCs w:val="22"/>
              </w:rPr>
            </w:pPr>
          </w:p>
        </w:tc>
      </w:tr>
      <w:tr w:rsidR="00CC60AB" w:rsidRPr="00E2221C" w:rsidTr="00DA29A6">
        <w:tc>
          <w:tcPr>
            <w:tcW w:w="567" w:type="dxa"/>
          </w:tcPr>
          <w:p w:rsidR="00CC60AB" w:rsidRPr="00E2221C" w:rsidRDefault="00CC60AB" w:rsidP="005C41EC">
            <w:pPr>
              <w:spacing w:line="360" w:lineRule="auto"/>
              <w:rPr>
                <w:rFonts w:asciiTheme="majorBidi" w:hAnsiTheme="majorBidi" w:cstheme="majorBidi"/>
                <w:b/>
                <w:bCs/>
                <w:sz w:val="22"/>
                <w:szCs w:val="22"/>
              </w:rPr>
            </w:pPr>
            <w:r w:rsidRPr="00E2221C">
              <w:rPr>
                <w:rFonts w:asciiTheme="majorBidi" w:hAnsiTheme="majorBidi" w:cstheme="majorBidi"/>
                <w:b/>
                <w:bCs/>
                <w:sz w:val="22"/>
                <w:szCs w:val="22"/>
              </w:rPr>
              <w:t>3.0</w:t>
            </w:r>
          </w:p>
        </w:tc>
        <w:tc>
          <w:tcPr>
            <w:tcW w:w="8931" w:type="dxa"/>
            <w:gridSpan w:val="3"/>
          </w:tcPr>
          <w:p w:rsidR="008746E5" w:rsidRPr="00E2221C" w:rsidRDefault="00CC60AB" w:rsidP="005C41EC">
            <w:pPr>
              <w:spacing w:line="360" w:lineRule="auto"/>
              <w:outlineLvl w:val="6"/>
              <w:rPr>
                <w:rFonts w:asciiTheme="majorBidi" w:hAnsiTheme="majorBidi" w:cstheme="majorBidi"/>
                <w:b/>
                <w:bCs/>
                <w:sz w:val="22"/>
                <w:szCs w:val="22"/>
              </w:rPr>
            </w:pPr>
            <w:r w:rsidRPr="00E2221C">
              <w:rPr>
                <w:rFonts w:asciiTheme="majorBidi" w:hAnsiTheme="majorBidi" w:cstheme="majorBidi"/>
                <w:b/>
                <w:bCs/>
                <w:sz w:val="22"/>
                <w:szCs w:val="22"/>
              </w:rPr>
              <w:t>Interpersonal Skills &amp; Responsibility</w:t>
            </w:r>
            <w:r w:rsidR="00832EA0" w:rsidRPr="00E2221C">
              <w:rPr>
                <w:rFonts w:asciiTheme="majorBidi" w:hAnsiTheme="majorBidi" w:cstheme="majorBidi"/>
                <w:b/>
                <w:bCs/>
                <w:sz w:val="22"/>
                <w:szCs w:val="22"/>
              </w:rPr>
              <w:t xml:space="preserve">: </w:t>
            </w:r>
          </w:p>
          <w:p w:rsidR="008746E5" w:rsidRPr="00E2221C" w:rsidRDefault="00832EA0" w:rsidP="005C41EC">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 xml:space="preserve">By the end of the course the student should be able to: </w:t>
            </w:r>
          </w:p>
        </w:tc>
      </w:tr>
      <w:tr w:rsidR="00FE01D5" w:rsidRPr="00E2221C" w:rsidTr="00DA29A6">
        <w:trPr>
          <w:trHeight w:val="475"/>
        </w:trPr>
        <w:tc>
          <w:tcPr>
            <w:tcW w:w="567" w:type="dxa"/>
          </w:tcPr>
          <w:p w:rsidR="00FE01D5" w:rsidRPr="00E2221C" w:rsidRDefault="00FE01D5"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3.1</w:t>
            </w:r>
          </w:p>
        </w:tc>
        <w:tc>
          <w:tcPr>
            <w:tcW w:w="4966" w:type="dxa"/>
          </w:tcPr>
          <w:p w:rsidR="00FE01D5" w:rsidRPr="00E2221C" w:rsidRDefault="002A3ACB" w:rsidP="005C41EC">
            <w:pPr>
              <w:spacing w:line="360" w:lineRule="auto"/>
              <w:jc w:val="both"/>
              <w:rPr>
                <w:rFonts w:asciiTheme="majorBidi" w:hAnsiTheme="majorBidi" w:cstheme="majorBidi"/>
                <w:sz w:val="22"/>
                <w:szCs w:val="22"/>
                <w:lang w:val="en-AU"/>
              </w:rPr>
            </w:pPr>
            <w:r w:rsidRPr="00E2221C">
              <w:rPr>
                <w:rFonts w:asciiTheme="majorBidi" w:hAnsiTheme="majorBidi" w:cstheme="majorBidi"/>
                <w:sz w:val="22"/>
                <w:szCs w:val="22"/>
                <w:lang w:val="en-AU"/>
              </w:rPr>
              <w:t xml:space="preserve">Demonstrate proper preparation and presentation skills. </w:t>
            </w:r>
          </w:p>
        </w:tc>
        <w:tc>
          <w:tcPr>
            <w:tcW w:w="1838" w:type="dxa"/>
            <w:vMerge w:val="restart"/>
          </w:tcPr>
          <w:p w:rsidR="00FE01D5" w:rsidRPr="00E2221C" w:rsidRDefault="005C41EC" w:rsidP="00BB2EAB">
            <w:pPr>
              <w:spacing w:line="360" w:lineRule="auto"/>
              <w:jc w:val="both"/>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1. Cooperative learning</w:t>
            </w:r>
            <w:r w:rsidR="0008420B">
              <w:rPr>
                <w:rFonts w:asciiTheme="majorBidi" w:hAnsiTheme="majorBidi" w:cstheme="majorBidi"/>
                <w:sz w:val="22"/>
                <w:szCs w:val="22"/>
                <w:lang w:val="en-AU"/>
              </w:rPr>
              <w:t>.</w:t>
            </w:r>
            <w:r w:rsidRPr="00E2221C">
              <w:rPr>
                <w:rFonts w:asciiTheme="majorBidi" w:hAnsiTheme="majorBidi" w:cstheme="majorBidi"/>
                <w:sz w:val="22"/>
                <w:szCs w:val="22"/>
                <w:lang w:val="en-AU"/>
              </w:rPr>
              <w:t xml:space="preserve"> </w:t>
            </w:r>
          </w:p>
          <w:p w:rsidR="00FE01D5" w:rsidRPr="00E2221C" w:rsidRDefault="00FA0E74" w:rsidP="0008420B">
            <w:pPr>
              <w:spacing w:line="360" w:lineRule="auto"/>
              <w:jc w:val="both"/>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2</w:t>
            </w:r>
            <w:r w:rsidR="00FE01D5" w:rsidRPr="00E2221C">
              <w:rPr>
                <w:rFonts w:asciiTheme="majorBidi" w:hAnsiTheme="majorBidi" w:cstheme="majorBidi"/>
                <w:sz w:val="22"/>
                <w:szCs w:val="22"/>
                <w:lang w:val="en-AU"/>
              </w:rPr>
              <w:t xml:space="preserve">. </w:t>
            </w:r>
            <w:r w:rsidR="0008420B">
              <w:rPr>
                <w:rFonts w:asciiTheme="majorBidi" w:hAnsiTheme="majorBidi" w:cstheme="majorBidi"/>
                <w:sz w:val="22"/>
                <w:szCs w:val="22"/>
                <w:lang w:val="en-AU"/>
              </w:rPr>
              <w:t>Presentation</w:t>
            </w:r>
          </w:p>
        </w:tc>
        <w:tc>
          <w:tcPr>
            <w:tcW w:w="2127" w:type="dxa"/>
            <w:vMerge w:val="restart"/>
          </w:tcPr>
          <w:p w:rsidR="00FE01D5" w:rsidRPr="00E2221C" w:rsidRDefault="001E4F3F" w:rsidP="0008420B">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1</w:t>
            </w:r>
            <w:r w:rsidR="00BB2EAB" w:rsidRPr="00E2221C">
              <w:rPr>
                <w:rFonts w:asciiTheme="majorBidi" w:hAnsiTheme="majorBidi" w:cstheme="majorBidi"/>
                <w:sz w:val="22"/>
                <w:szCs w:val="22"/>
                <w:lang w:val="en-AU"/>
              </w:rPr>
              <w:t xml:space="preserve">. Presentation assessment </w:t>
            </w:r>
            <w:r w:rsidR="002A3ACB" w:rsidRPr="00E2221C">
              <w:rPr>
                <w:rFonts w:asciiTheme="majorBidi" w:hAnsiTheme="majorBidi" w:cstheme="majorBidi"/>
                <w:sz w:val="22"/>
                <w:szCs w:val="22"/>
                <w:lang w:val="en-AU"/>
              </w:rPr>
              <w:t>(using rubrics).</w:t>
            </w:r>
          </w:p>
        </w:tc>
      </w:tr>
      <w:tr w:rsidR="00FE01D5" w:rsidRPr="00E2221C" w:rsidTr="00DA29A6">
        <w:trPr>
          <w:trHeight w:val="516"/>
        </w:trPr>
        <w:tc>
          <w:tcPr>
            <w:tcW w:w="567" w:type="dxa"/>
          </w:tcPr>
          <w:p w:rsidR="00FE01D5" w:rsidRPr="00E2221C" w:rsidRDefault="00FE01D5"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3.2</w:t>
            </w:r>
          </w:p>
        </w:tc>
        <w:tc>
          <w:tcPr>
            <w:tcW w:w="4966" w:type="dxa"/>
          </w:tcPr>
          <w:p w:rsidR="00FE01D5" w:rsidRPr="00E2221C" w:rsidRDefault="00FE01D5" w:rsidP="0008420B">
            <w:pPr>
              <w:spacing w:line="360" w:lineRule="auto"/>
              <w:jc w:val="both"/>
              <w:rPr>
                <w:rFonts w:asciiTheme="majorBidi" w:hAnsiTheme="majorBidi" w:cstheme="majorBidi"/>
                <w:sz w:val="22"/>
                <w:szCs w:val="22"/>
                <w:lang w:val="en-AU"/>
              </w:rPr>
            </w:pPr>
            <w:r w:rsidRPr="00E2221C">
              <w:rPr>
                <w:rFonts w:asciiTheme="majorBidi" w:hAnsiTheme="majorBidi" w:cstheme="majorBidi"/>
                <w:sz w:val="22"/>
                <w:szCs w:val="22"/>
                <w:lang w:val="en-AU"/>
              </w:rPr>
              <w:t>Interact an</w:t>
            </w:r>
            <w:r w:rsidR="0008420B">
              <w:rPr>
                <w:rFonts w:asciiTheme="majorBidi" w:hAnsiTheme="majorBidi" w:cstheme="majorBidi"/>
                <w:sz w:val="22"/>
                <w:szCs w:val="22"/>
                <w:lang w:val="en-AU"/>
              </w:rPr>
              <w:t>d participate in lectures and</w:t>
            </w:r>
            <w:r w:rsidRPr="00E2221C">
              <w:rPr>
                <w:rFonts w:asciiTheme="majorBidi" w:hAnsiTheme="majorBidi" w:cstheme="majorBidi"/>
                <w:sz w:val="22"/>
                <w:szCs w:val="22"/>
                <w:lang w:val="en-AU"/>
              </w:rPr>
              <w:t xml:space="preserve"> debates</w:t>
            </w:r>
            <w:r w:rsidR="0008420B">
              <w:rPr>
                <w:rFonts w:asciiTheme="majorBidi" w:hAnsiTheme="majorBidi" w:cstheme="majorBidi"/>
                <w:sz w:val="22"/>
                <w:szCs w:val="22"/>
                <w:lang w:val="en-AU"/>
              </w:rPr>
              <w:t>.</w:t>
            </w:r>
          </w:p>
        </w:tc>
        <w:tc>
          <w:tcPr>
            <w:tcW w:w="1838" w:type="dxa"/>
            <w:vMerge/>
          </w:tcPr>
          <w:p w:rsidR="00FE01D5" w:rsidRPr="00E2221C" w:rsidRDefault="00FE01D5" w:rsidP="005C41EC">
            <w:pPr>
              <w:spacing w:line="360" w:lineRule="auto"/>
              <w:rPr>
                <w:rFonts w:asciiTheme="majorBidi" w:hAnsiTheme="majorBidi" w:cstheme="majorBidi"/>
                <w:sz w:val="22"/>
                <w:szCs w:val="22"/>
              </w:rPr>
            </w:pPr>
          </w:p>
        </w:tc>
        <w:tc>
          <w:tcPr>
            <w:tcW w:w="2127" w:type="dxa"/>
            <w:vMerge/>
          </w:tcPr>
          <w:p w:rsidR="00FE01D5" w:rsidRPr="00E2221C" w:rsidRDefault="00FE01D5" w:rsidP="005C41EC">
            <w:pPr>
              <w:spacing w:line="360" w:lineRule="auto"/>
              <w:rPr>
                <w:rFonts w:asciiTheme="majorBidi" w:hAnsiTheme="majorBidi" w:cstheme="majorBidi"/>
                <w:sz w:val="22"/>
                <w:szCs w:val="22"/>
              </w:rPr>
            </w:pPr>
          </w:p>
        </w:tc>
      </w:tr>
      <w:tr w:rsidR="00CC60AB" w:rsidRPr="00E2221C" w:rsidTr="00DA29A6">
        <w:tc>
          <w:tcPr>
            <w:tcW w:w="567" w:type="dxa"/>
          </w:tcPr>
          <w:p w:rsidR="00CC60AB" w:rsidRPr="00E2221C" w:rsidRDefault="00CC60AB" w:rsidP="005C41EC">
            <w:pPr>
              <w:spacing w:line="360" w:lineRule="auto"/>
              <w:rPr>
                <w:rFonts w:asciiTheme="majorBidi" w:hAnsiTheme="majorBidi" w:cstheme="majorBidi"/>
                <w:b/>
                <w:bCs/>
                <w:sz w:val="22"/>
                <w:szCs w:val="22"/>
              </w:rPr>
            </w:pPr>
            <w:r w:rsidRPr="00E2221C">
              <w:rPr>
                <w:rFonts w:asciiTheme="majorBidi" w:hAnsiTheme="majorBidi" w:cstheme="majorBidi"/>
                <w:b/>
                <w:bCs/>
                <w:sz w:val="22"/>
                <w:szCs w:val="22"/>
              </w:rPr>
              <w:t>4.0</w:t>
            </w:r>
          </w:p>
        </w:tc>
        <w:tc>
          <w:tcPr>
            <w:tcW w:w="8931" w:type="dxa"/>
            <w:gridSpan w:val="3"/>
          </w:tcPr>
          <w:p w:rsidR="008746E5" w:rsidRPr="00E2221C" w:rsidRDefault="00CC60AB" w:rsidP="005C41EC">
            <w:pPr>
              <w:spacing w:line="360" w:lineRule="auto"/>
              <w:outlineLvl w:val="6"/>
              <w:rPr>
                <w:rFonts w:asciiTheme="majorBidi" w:hAnsiTheme="majorBidi" w:cstheme="majorBidi"/>
                <w:sz w:val="22"/>
                <w:szCs w:val="22"/>
                <w:lang w:val="en-AU"/>
              </w:rPr>
            </w:pPr>
            <w:r w:rsidRPr="00E2221C">
              <w:rPr>
                <w:rFonts w:asciiTheme="majorBidi" w:hAnsiTheme="majorBidi" w:cstheme="majorBidi"/>
                <w:b/>
                <w:bCs/>
                <w:sz w:val="22"/>
                <w:szCs w:val="22"/>
              </w:rPr>
              <w:t>Communication, Information Technology, Numerical</w:t>
            </w:r>
            <w:r w:rsidR="00CF631D" w:rsidRPr="00E2221C">
              <w:rPr>
                <w:rFonts w:asciiTheme="majorBidi" w:hAnsiTheme="majorBidi" w:cstheme="majorBidi"/>
                <w:b/>
                <w:bCs/>
                <w:sz w:val="22"/>
                <w:szCs w:val="22"/>
              </w:rPr>
              <w:t xml:space="preserve"> Skills </w:t>
            </w:r>
            <w:r w:rsidR="001C00F3" w:rsidRPr="00E2221C">
              <w:rPr>
                <w:rFonts w:asciiTheme="majorBidi" w:hAnsiTheme="majorBidi" w:cstheme="majorBidi"/>
                <w:b/>
                <w:bCs/>
                <w:sz w:val="22"/>
                <w:szCs w:val="22"/>
              </w:rPr>
              <w:t>:</w:t>
            </w:r>
            <w:r w:rsidR="001C00F3" w:rsidRPr="00E2221C">
              <w:rPr>
                <w:rFonts w:asciiTheme="majorBidi" w:hAnsiTheme="majorBidi" w:cstheme="majorBidi"/>
                <w:sz w:val="22"/>
                <w:szCs w:val="22"/>
                <w:lang w:val="en-AU"/>
              </w:rPr>
              <w:t xml:space="preserve"> </w:t>
            </w:r>
          </w:p>
          <w:p w:rsidR="00CC60AB" w:rsidRPr="00E2221C" w:rsidRDefault="001C00F3" w:rsidP="005C41EC">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 xml:space="preserve">By the end of the course the student should be able to: </w:t>
            </w:r>
          </w:p>
        </w:tc>
      </w:tr>
      <w:tr w:rsidR="001C00F3" w:rsidRPr="00E2221C" w:rsidTr="00DA29A6">
        <w:tc>
          <w:tcPr>
            <w:tcW w:w="567" w:type="dxa"/>
          </w:tcPr>
          <w:p w:rsidR="001C00F3" w:rsidRPr="00E2221C" w:rsidRDefault="001C00F3"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4.1</w:t>
            </w:r>
          </w:p>
        </w:tc>
        <w:tc>
          <w:tcPr>
            <w:tcW w:w="4966" w:type="dxa"/>
          </w:tcPr>
          <w:p w:rsidR="001C00F3" w:rsidRPr="00E2221C" w:rsidRDefault="001C00F3" w:rsidP="005C41EC">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Communicate well with peers and superiors.</w:t>
            </w:r>
          </w:p>
        </w:tc>
        <w:tc>
          <w:tcPr>
            <w:tcW w:w="1838" w:type="dxa"/>
            <w:vMerge w:val="restart"/>
          </w:tcPr>
          <w:p w:rsidR="001C00F3" w:rsidRPr="00E2221C" w:rsidRDefault="005C41EC" w:rsidP="005C41EC">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 xml:space="preserve">1. Inquiry </w:t>
            </w:r>
          </w:p>
          <w:p w:rsidR="001C00F3" w:rsidRPr="00E2221C" w:rsidRDefault="001C00F3" w:rsidP="005C41EC">
            <w:pPr>
              <w:spacing w:line="360" w:lineRule="auto"/>
              <w:rPr>
                <w:rFonts w:asciiTheme="majorBidi" w:hAnsiTheme="majorBidi" w:cstheme="majorBidi"/>
                <w:sz w:val="22"/>
                <w:szCs w:val="22"/>
              </w:rPr>
            </w:pPr>
            <w:r w:rsidRPr="00E2221C">
              <w:rPr>
                <w:rFonts w:asciiTheme="majorBidi" w:hAnsiTheme="majorBidi" w:cstheme="majorBidi"/>
                <w:sz w:val="22"/>
                <w:szCs w:val="22"/>
                <w:lang w:val="en-AU"/>
              </w:rPr>
              <w:t xml:space="preserve">2. </w:t>
            </w:r>
            <w:r w:rsidR="005C41EC" w:rsidRPr="00E2221C">
              <w:rPr>
                <w:rFonts w:asciiTheme="majorBidi" w:hAnsiTheme="majorBidi" w:cstheme="majorBidi"/>
                <w:sz w:val="22"/>
                <w:szCs w:val="22"/>
                <w:lang w:val="en-AU"/>
              </w:rPr>
              <w:t xml:space="preserve">Cooperative learning </w:t>
            </w:r>
          </w:p>
        </w:tc>
        <w:tc>
          <w:tcPr>
            <w:tcW w:w="2127" w:type="dxa"/>
            <w:vMerge w:val="restart"/>
          </w:tcPr>
          <w:p w:rsidR="001C00F3" w:rsidRPr="00E2221C" w:rsidRDefault="001E4F3F" w:rsidP="005C41EC">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1</w:t>
            </w:r>
            <w:r w:rsidR="001C00F3" w:rsidRPr="00E2221C">
              <w:rPr>
                <w:rFonts w:asciiTheme="majorBidi" w:hAnsiTheme="majorBidi" w:cstheme="majorBidi"/>
                <w:sz w:val="22"/>
                <w:szCs w:val="22"/>
                <w:lang w:val="en-AU"/>
              </w:rPr>
              <w:t>. Presentation assessment (using rubrics).</w:t>
            </w:r>
          </w:p>
          <w:p w:rsidR="00E2221C" w:rsidRPr="00E2221C" w:rsidRDefault="005C41EC" w:rsidP="0008420B">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2</w:t>
            </w:r>
            <w:r w:rsidR="00BB2EAB" w:rsidRPr="00E2221C">
              <w:rPr>
                <w:rFonts w:asciiTheme="majorBidi" w:hAnsiTheme="majorBidi" w:cstheme="majorBidi"/>
                <w:sz w:val="22"/>
                <w:szCs w:val="22"/>
                <w:lang w:val="en-AU"/>
              </w:rPr>
              <w:t xml:space="preserve">. Discussions in the tutorial </w:t>
            </w:r>
            <w:r w:rsidR="001C00F3" w:rsidRPr="00E2221C">
              <w:rPr>
                <w:rFonts w:asciiTheme="majorBidi" w:hAnsiTheme="majorBidi" w:cstheme="majorBidi"/>
                <w:sz w:val="22"/>
                <w:szCs w:val="22"/>
                <w:lang w:val="en-AU"/>
              </w:rPr>
              <w:t>sessions</w:t>
            </w:r>
            <w:r w:rsidR="00BB2EAB" w:rsidRPr="00E2221C">
              <w:rPr>
                <w:rFonts w:asciiTheme="majorBidi" w:hAnsiTheme="majorBidi" w:cstheme="majorBidi"/>
                <w:sz w:val="22"/>
                <w:szCs w:val="22"/>
                <w:lang w:val="en-AU"/>
              </w:rPr>
              <w:t xml:space="preserve"> </w:t>
            </w:r>
            <w:r w:rsidR="001E4F3F" w:rsidRPr="00E2221C">
              <w:rPr>
                <w:rFonts w:asciiTheme="majorBidi" w:hAnsiTheme="majorBidi" w:cstheme="majorBidi"/>
                <w:sz w:val="22"/>
                <w:szCs w:val="22"/>
                <w:lang w:val="en-AU"/>
              </w:rPr>
              <w:t>(using rubric)</w:t>
            </w:r>
          </w:p>
        </w:tc>
      </w:tr>
      <w:tr w:rsidR="00FE01D5" w:rsidRPr="00E2221C" w:rsidTr="00DA29A6">
        <w:trPr>
          <w:trHeight w:val="1320"/>
        </w:trPr>
        <w:tc>
          <w:tcPr>
            <w:tcW w:w="567" w:type="dxa"/>
          </w:tcPr>
          <w:p w:rsidR="00FE01D5" w:rsidRPr="00E2221C" w:rsidRDefault="00FE01D5"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4.2</w:t>
            </w:r>
          </w:p>
        </w:tc>
        <w:tc>
          <w:tcPr>
            <w:tcW w:w="4966" w:type="dxa"/>
          </w:tcPr>
          <w:p w:rsidR="00FE01D5" w:rsidRPr="00E2221C" w:rsidRDefault="00FE01D5" w:rsidP="0008420B">
            <w:pPr>
              <w:spacing w:line="360" w:lineRule="auto"/>
              <w:outlineLvl w:val="6"/>
              <w:rPr>
                <w:rFonts w:asciiTheme="majorBidi" w:hAnsiTheme="majorBidi" w:cstheme="majorBidi"/>
                <w:sz w:val="22"/>
                <w:szCs w:val="22"/>
                <w:lang w:val="en-AU"/>
              </w:rPr>
            </w:pPr>
            <w:r w:rsidRPr="00E2221C">
              <w:rPr>
                <w:rFonts w:asciiTheme="majorBidi" w:hAnsiTheme="majorBidi" w:cstheme="majorBidi"/>
                <w:sz w:val="22"/>
                <w:szCs w:val="22"/>
                <w:lang w:val="en-AU"/>
              </w:rPr>
              <w:t xml:space="preserve">Gather authorized and reliable medical information from medical web sites. </w:t>
            </w:r>
          </w:p>
        </w:tc>
        <w:tc>
          <w:tcPr>
            <w:tcW w:w="1838" w:type="dxa"/>
            <w:vMerge/>
          </w:tcPr>
          <w:p w:rsidR="00FE01D5" w:rsidRPr="00E2221C" w:rsidRDefault="00FE01D5" w:rsidP="005C41EC">
            <w:pPr>
              <w:spacing w:line="360" w:lineRule="auto"/>
              <w:rPr>
                <w:rFonts w:asciiTheme="majorBidi" w:hAnsiTheme="majorBidi" w:cstheme="majorBidi"/>
                <w:sz w:val="22"/>
                <w:szCs w:val="22"/>
              </w:rPr>
            </w:pPr>
          </w:p>
        </w:tc>
        <w:tc>
          <w:tcPr>
            <w:tcW w:w="2127" w:type="dxa"/>
            <w:vMerge/>
          </w:tcPr>
          <w:p w:rsidR="00FE01D5" w:rsidRPr="00E2221C" w:rsidRDefault="00FE01D5" w:rsidP="005C41EC">
            <w:pPr>
              <w:spacing w:line="360" w:lineRule="auto"/>
              <w:rPr>
                <w:rFonts w:asciiTheme="majorBidi" w:hAnsiTheme="majorBidi" w:cstheme="majorBidi"/>
                <w:sz w:val="22"/>
                <w:szCs w:val="22"/>
              </w:rPr>
            </w:pPr>
          </w:p>
        </w:tc>
      </w:tr>
      <w:tr w:rsidR="00CC60AB" w:rsidRPr="00E2221C" w:rsidTr="00DA29A6">
        <w:tc>
          <w:tcPr>
            <w:tcW w:w="567" w:type="dxa"/>
          </w:tcPr>
          <w:p w:rsidR="00CC60AB" w:rsidRPr="00E2221C" w:rsidRDefault="00CC60AB" w:rsidP="005C41EC">
            <w:pPr>
              <w:spacing w:line="360" w:lineRule="auto"/>
              <w:rPr>
                <w:rFonts w:asciiTheme="majorBidi" w:hAnsiTheme="majorBidi" w:cstheme="majorBidi"/>
                <w:b/>
                <w:bCs/>
                <w:sz w:val="22"/>
                <w:szCs w:val="22"/>
              </w:rPr>
            </w:pPr>
            <w:r w:rsidRPr="00E2221C">
              <w:rPr>
                <w:rFonts w:asciiTheme="majorBidi" w:hAnsiTheme="majorBidi" w:cstheme="majorBidi"/>
                <w:b/>
                <w:bCs/>
                <w:sz w:val="22"/>
                <w:szCs w:val="22"/>
              </w:rPr>
              <w:t>5.0</w:t>
            </w:r>
          </w:p>
        </w:tc>
        <w:tc>
          <w:tcPr>
            <w:tcW w:w="8931" w:type="dxa"/>
            <w:gridSpan w:val="3"/>
          </w:tcPr>
          <w:p w:rsidR="00CC60AB" w:rsidRPr="00E2221C" w:rsidRDefault="00CC60AB" w:rsidP="005C41EC">
            <w:pPr>
              <w:spacing w:line="360" w:lineRule="auto"/>
              <w:rPr>
                <w:rFonts w:asciiTheme="majorBidi" w:hAnsiTheme="majorBidi" w:cstheme="majorBidi"/>
                <w:b/>
                <w:bCs/>
                <w:sz w:val="22"/>
                <w:szCs w:val="22"/>
              </w:rPr>
            </w:pPr>
            <w:r w:rsidRPr="00E2221C">
              <w:rPr>
                <w:rFonts w:asciiTheme="majorBidi" w:hAnsiTheme="majorBidi" w:cstheme="majorBidi"/>
                <w:b/>
                <w:bCs/>
                <w:sz w:val="22"/>
                <w:szCs w:val="22"/>
              </w:rPr>
              <w:t>Psychomotor</w:t>
            </w:r>
            <w:r w:rsidR="0028099A" w:rsidRPr="00E2221C">
              <w:rPr>
                <w:rFonts w:asciiTheme="majorBidi" w:hAnsiTheme="majorBidi" w:cstheme="majorBidi"/>
                <w:b/>
                <w:bCs/>
                <w:sz w:val="22"/>
                <w:szCs w:val="22"/>
              </w:rPr>
              <w:t xml:space="preserve">: </w:t>
            </w:r>
            <w:r w:rsidR="002A3ACB" w:rsidRPr="00E2221C">
              <w:rPr>
                <w:rFonts w:asciiTheme="majorBidi" w:hAnsiTheme="majorBidi" w:cstheme="majorBidi"/>
                <w:sz w:val="22"/>
                <w:szCs w:val="22"/>
                <w:lang w:val="en-AU"/>
              </w:rPr>
              <w:t>By the end of this course the student should able to:</w:t>
            </w:r>
          </w:p>
        </w:tc>
      </w:tr>
      <w:tr w:rsidR="003A0F1D" w:rsidRPr="00E2221C" w:rsidTr="00DA29A6">
        <w:tc>
          <w:tcPr>
            <w:tcW w:w="567" w:type="dxa"/>
          </w:tcPr>
          <w:p w:rsidR="003A0F1D" w:rsidRPr="00E2221C" w:rsidRDefault="003A0F1D"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5.1</w:t>
            </w:r>
          </w:p>
        </w:tc>
        <w:tc>
          <w:tcPr>
            <w:tcW w:w="4966" w:type="dxa"/>
          </w:tcPr>
          <w:p w:rsidR="003A0F1D" w:rsidRPr="00E2221C" w:rsidRDefault="003A0F1D" w:rsidP="005C41EC">
            <w:pPr>
              <w:tabs>
                <w:tab w:val="left" w:pos="345"/>
                <w:tab w:val="left" w:pos="4200"/>
              </w:tabs>
              <w:spacing w:line="360" w:lineRule="auto"/>
              <w:rPr>
                <w:rFonts w:asciiTheme="majorBidi" w:hAnsiTheme="majorBidi" w:cstheme="majorBidi"/>
                <w:b/>
                <w:bCs/>
                <w:sz w:val="22"/>
                <w:szCs w:val="22"/>
              </w:rPr>
            </w:pPr>
            <w:r w:rsidRPr="00E2221C">
              <w:rPr>
                <w:rFonts w:asciiTheme="majorBidi" w:hAnsiTheme="majorBidi" w:cstheme="majorBidi"/>
                <w:b/>
                <w:bCs/>
                <w:sz w:val="22"/>
                <w:szCs w:val="22"/>
              </w:rPr>
              <w:tab/>
            </w:r>
            <w:r w:rsidRPr="00E2221C">
              <w:rPr>
                <w:rFonts w:asciiTheme="majorBidi" w:hAnsiTheme="majorBidi" w:cstheme="majorBidi"/>
                <w:sz w:val="22"/>
                <w:szCs w:val="22"/>
              </w:rPr>
              <w:t>Apply dental indices.</w:t>
            </w:r>
            <w:r w:rsidRPr="00E2221C">
              <w:rPr>
                <w:rFonts w:asciiTheme="majorBidi" w:hAnsiTheme="majorBidi" w:cstheme="majorBidi"/>
                <w:b/>
                <w:bCs/>
                <w:sz w:val="22"/>
                <w:szCs w:val="22"/>
              </w:rPr>
              <w:tab/>
            </w:r>
          </w:p>
        </w:tc>
        <w:tc>
          <w:tcPr>
            <w:tcW w:w="1838" w:type="dxa"/>
            <w:vMerge w:val="restart"/>
          </w:tcPr>
          <w:p w:rsidR="003A0F1D" w:rsidRPr="00E2221C" w:rsidRDefault="003A0F1D"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1. Clinical sessions.</w:t>
            </w:r>
          </w:p>
          <w:p w:rsidR="003A0F1D" w:rsidRPr="00E2221C" w:rsidRDefault="003A0F1D" w:rsidP="005C41EC">
            <w:pPr>
              <w:tabs>
                <w:tab w:val="left" w:pos="4200"/>
              </w:tabs>
              <w:spacing w:line="360" w:lineRule="auto"/>
              <w:rPr>
                <w:rFonts w:asciiTheme="majorBidi" w:hAnsiTheme="majorBidi" w:cstheme="majorBidi"/>
                <w:b/>
                <w:bCs/>
                <w:sz w:val="22"/>
                <w:szCs w:val="22"/>
                <w:lang w:val="en-AU"/>
              </w:rPr>
            </w:pPr>
            <w:r w:rsidRPr="00E2221C">
              <w:rPr>
                <w:rFonts w:asciiTheme="majorBidi" w:hAnsiTheme="majorBidi" w:cstheme="majorBidi"/>
                <w:sz w:val="22"/>
                <w:szCs w:val="22"/>
              </w:rPr>
              <w:t>2. Use of scoring sheet</w:t>
            </w:r>
            <w:r w:rsidRPr="00E2221C">
              <w:rPr>
                <w:rFonts w:asciiTheme="majorBidi" w:hAnsiTheme="majorBidi" w:cstheme="majorBidi"/>
                <w:sz w:val="22"/>
                <w:szCs w:val="22"/>
                <w:lang w:val="en-AU"/>
              </w:rPr>
              <w:t>.</w:t>
            </w:r>
          </w:p>
        </w:tc>
        <w:tc>
          <w:tcPr>
            <w:tcW w:w="2127" w:type="dxa"/>
            <w:vMerge w:val="restart"/>
          </w:tcPr>
          <w:p w:rsidR="003A0F1D" w:rsidRPr="00E2221C" w:rsidRDefault="003A0F1D" w:rsidP="005C41EC">
            <w:pPr>
              <w:tabs>
                <w:tab w:val="left" w:pos="1644"/>
              </w:tabs>
              <w:spacing w:line="360" w:lineRule="auto"/>
              <w:rPr>
                <w:rFonts w:asciiTheme="majorBidi" w:hAnsiTheme="majorBidi" w:cstheme="majorBidi"/>
                <w:sz w:val="22"/>
                <w:szCs w:val="22"/>
                <w:lang w:val="en-AU"/>
              </w:rPr>
            </w:pPr>
            <w:r w:rsidRPr="00E2221C">
              <w:rPr>
                <w:rFonts w:asciiTheme="majorBidi" w:hAnsiTheme="majorBidi" w:cstheme="majorBidi"/>
                <w:sz w:val="22"/>
                <w:szCs w:val="22"/>
                <w:lang w:val="en-AU"/>
              </w:rPr>
              <w:t>1.Clinical examination</w:t>
            </w:r>
          </w:p>
          <w:p w:rsidR="003A0F1D" w:rsidRPr="00E2221C" w:rsidRDefault="003A0F1D" w:rsidP="00E2221C">
            <w:pPr>
              <w:tabs>
                <w:tab w:val="left" w:pos="1644"/>
              </w:tabs>
              <w:spacing w:line="360" w:lineRule="auto"/>
              <w:rPr>
                <w:rFonts w:asciiTheme="majorBidi" w:hAnsiTheme="majorBidi" w:cstheme="majorBidi"/>
                <w:sz w:val="22"/>
                <w:szCs w:val="22"/>
                <w:lang w:val="en-AU"/>
              </w:rPr>
            </w:pPr>
            <w:r w:rsidRPr="00E2221C">
              <w:rPr>
                <w:rFonts w:asciiTheme="majorBidi" w:hAnsiTheme="majorBidi" w:cstheme="majorBidi"/>
                <w:sz w:val="22"/>
                <w:szCs w:val="22"/>
              </w:rPr>
              <w:t>2. Assessment of scoring sheets.</w:t>
            </w:r>
          </w:p>
        </w:tc>
      </w:tr>
      <w:tr w:rsidR="003A0F1D" w:rsidRPr="00E2221C" w:rsidTr="00DA29A6">
        <w:tc>
          <w:tcPr>
            <w:tcW w:w="567" w:type="dxa"/>
          </w:tcPr>
          <w:p w:rsidR="003A0F1D" w:rsidRPr="00E2221C" w:rsidRDefault="003A0F1D"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5.2</w:t>
            </w:r>
          </w:p>
        </w:tc>
        <w:tc>
          <w:tcPr>
            <w:tcW w:w="4966" w:type="dxa"/>
          </w:tcPr>
          <w:p w:rsidR="003A0F1D" w:rsidRPr="00E2221C" w:rsidRDefault="00BB2EAB" w:rsidP="005C41EC">
            <w:pPr>
              <w:spacing w:line="360" w:lineRule="auto"/>
              <w:rPr>
                <w:rFonts w:asciiTheme="majorBidi" w:hAnsiTheme="majorBidi" w:cstheme="majorBidi"/>
                <w:b/>
                <w:bCs/>
                <w:sz w:val="22"/>
                <w:szCs w:val="22"/>
                <w:lang w:val="en-AU"/>
              </w:rPr>
            </w:pPr>
            <w:r w:rsidRPr="00E2221C">
              <w:rPr>
                <w:rFonts w:asciiTheme="majorBidi" w:hAnsiTheme="majorBidi" w:cstheme="majorBidi"/>
                <w:sz w:val="22"/>
                <w:szCs w:val="22"/>
                <w:lang w:val="en-AU"/>
              </w:rPr>
              <w:t>Calculate</w:t>
            </w:r>
            <w:r w:rsidR="003A0F1D" w:rsidRPr="00E2221C">
              <w:rPr>
                <w:rFonts w:asciiTheme="majorBidi" w:hAnsiTheme="majorBidi" w:cstheme="majorBidi"/>
                <w:sz w:val="22"/>
                <w:szCs w:val="22"/>
                <w:lang w:val="en-AU"/>
              </w:rPr>
              <w:t xml:space="preserve"> the scores of dental indices.</w:t>
            </w:r>
            <w:r w:rsidR="003A0F1D" w:rsidRPr="00E2221C">
              <w:rPr>
                <w:rFonts w:asciiTheme="majorBidi" w:hAnsiTheme="majorBidi" w:cstheme="majorBidi"/>
                <w:b/>
                <w:bCs/>
                <w:sz w:val="22"/>
                <w:szCs w:val="22"/>
                <w:lang w:val="en-AU"/>
              </w:rPr>
              <w:t xml:space="preserve"> </w:t>
            </w:r>
          </w:p>
        </w:tc>
        <w:tc>
          <w:tcPr>
            <w:tcW w:w="1838" w:type="dxa"/>
            <w:vMerge/>
          </w:tcPr>
          <w:p w:rsidR="003A0F1D" w:rsidRPr="00E2221C" w:rsidRDefault="003A0F1D" w:rsidP="005C41EC">
            <w:pPr>
              <w:spacing w:line="360" w:lineRule="auto"/>
              <w:rPr>
                <w:rFonts w:asciiTheme="majorBidi" w:hAnsiTheme="majorBidi" w:cstheme="majorBidi"/>
                <w:b/>
                <w:bCs/>
                <w:sz w:val="22"/>
                <w:szCs w:val="22"/>
              </w:rPr>
            </w:pPr>
          </w:p>
        </w:tc>
        <w:tc>
          <w:tcPr>
            <w:tcW w:w="2127" w:type="dxa"/>
            <w:vMerge/>
          </w:tcPr>
          <w:p w:rsidR="003A0F1D" w:rsidRPr="00E2221C" w:rsidRDefault="003A0F1D" w:rsidP="005C41EC">
            <w:pPr>
              <w:spacing w:line="360" w:lineRule="auto"/>
              <w:rPr>
                <w:rFonts w:asciiTheme="majorBidi" w:hAnsiTheme="majorBidi" w:cstheme="majorBidi"/>
                <w:b/>
                <w:bCs/>
                <w:sz w:val="22"/>
                <w:szCs w:val="22"/>
              </w:rPr>
            </w:pPr>
          </w:p>
        </w:tc>
      </w:tr>
    </w:tbl>
    <w:p w:rsidR="00D148F8" w:rsidRDefault="00D148F8" w:rsidP="002058D6">
      <w:pPr>
        <w:tabs>
          <w:tab w:val="left" w:pos="1560"/>
          <w:tab w:val="center" w:pos="4320"/>
        </w:tabs>
        <w:jc w:val="center"/>
        <w:rPr>
          <w:b/>
          <w:bCs/>
          <w:sz w:val="22"/>
          <w:szCs w:val="22"/>
        </w:rPr>
      </w:pPr>
    </w:p>
    <w:p w:rsidR="00D148F8" w:rsidRDefault="00D148F8" w:rsidP="002058D6">
      <w:pPr>
        <w:tabs>
          <w:tab w:val="left" w:pos="1560"/>
          <w:tab w:val="center" w:pos="4320"/>
        </w:tabs>
        <w:jc w:val="center"/>
        <w:rPr>
          <w:b/>
          <w:bCs/>
          <w:sz w:val="22"/>
          <w:szCs w:val="22"/>
        </w:rPr>
      </w:pPr>
    </w:p>
    <w:p w:rsidR="00D148F8" w:rsidRDefault="00D148F8" w:rsidP="002058D6">
      <w:pPr>
        <w:tabs>
          <w:tab w:val="left" w:pos="1560"/>
          <w:tab w:val="center" w:pos="4320"/>
        </w:tabs>
        <w:jc w:val="center"/>
        <w:rPr>
          <w:b/>
          <w:bCs/>
          <w:sz w:val="22"/>
          <w:szCs w:val="22"/>
        </w:rPr>
      </w:pPr>
    </w:p>
    <w:p w:rsidR="00D148F8" w:rsidRDefault="00D148F8" w:rsidP="002058D6">
      <w:pPr>
        <w:tabs>
          <w:tab w:val="left" w:pos="1560"/>
          <w:tab w:val="center" w:pos="4320"/>
        </w:tabs>
        <w:jc w:val="center"/>
        <w:rPr>
          <w:b/>
          <w:bCs/>
          <w:sz w:val="22"/>
          <w:szCs w:val="22"/>
        </w:rPr>
      </w:pPr>
    </w:p>
    <w:p w:rsidR="002058D6" w:rsidRDefault="002058D6" w:rsidP="002058D6">
      <w:pPr>
        <w:tabs>
          <w:tab w:val="left" w:pos="1560"/>
          <w:tab w:val="center" w:pos="4320"/>
        </w:tabs>
        <w:jc w:val="center"/>
        <w:rPr>
          <w:b/>
          <w:bCs/>
          <w:sz w:val="22"/>
          <w:szCs w:val="22"/>
        </w:rPr>
      </w:pPr>
      <w:r>
        <w:rPr>
          <w:b/>
          <w:bCs/>
          <w:sz w:val="22"/>
          <w:szCs w:val="22"/>
        </w:rPr>
        <w:lastRenderedPageBreak/>
        <w:t>Suggested Guidelines for Learning Outcome Verb, Assessment, and Teaching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5973"/>
      </w:tblGrid>
      <w:tr w:rsidR="002058D6" w:rsidTr="001D1A5A">
        <w:tc>
          <w:tcPr>
            <w:tcW w:w="3387" w:type="dxa"/>
            <w:tcBorders>
              <w:top w:val="single" w:sz="4" w:space="0" w:color="auto"/>
              <w:left w:val="single" w:sz="4" w:space="0" w:color="auto"/>
              <w:bottom w:val="single" w:sz="4" w:space="0" w:color="auto"/>
              <w:right w:val="single" w:sz="4" w:space="0" w:color="auto"/>
            </w:tcBorders>
            <w:hideMark/>
          </w:tcPr>
          <w:p w:rsidR="002058D6" w:rsidRDefault="002058D6" w:rsidP="001D1A5A">
            <w:pPr>
              <w:jc w:val="center"/>
              <w:rPr>
                <w:b/>
                <w:bCs/>
                <w:sz w:val="22"/>
                <w:szCs w:val="22"/>
              </w:rPr>
            </w:pPr>
            <w:r>
              <w:rPr>
                <w:b/>
                <w:bCs/>
                <w:sz w:val="22"/>
                <w:szCs w:val="22"/>
              </w:rPr>
              <w:t>NQF Learning Domains</w:t>
            </w:r>
          </w:p>
        </w:tc>
        <w:tc>
          <w:tcPr>
            <w:tcW w:w="5973" w:type="dxa"/>
            <w:tcBorders>
              <w:top w:val="single" w:sz="4" w:space="0" w:color="auto"/>
              <w:left w:val="single" w:sz="4" w:space="0" w:color="auto"/>
              <w:bottom w:val="single" w:sz="4" w:space="0" w:color="auto"/>
              <w:right w:val="single" w:sz="4" w:space="0" w:color="auto"/>
            </w:tcBorders>
            <w:hideMark/>
          </w:tcPr>
          <w:p w:rsidR="002058D6" w:rsidRDefault="002058D6" w:rsidP="001D1A5A">
            <w:pPr>
              <w:jc w:val="center"/>
              <w:rPr>
                <w:b/>
                <w:bCs/>
                <w:sz w:val="22"/>
                <w:szCs w:val="22"/>
              </w:rPr>
            </w:pPr>
            <w:r>
              <w:rPr>
                <w:b/>
                <w:bCs/>
                <w:sz w:val="22"/>
                <w:szCs w:val="22"/>
              </w:rPr>
              <w:t>Suggested Verbs</w:t>
            </w:r>
          </w:p>
        </w:tc>
      </w:tr>
      <w:tr w:rsidR="002058D6" w:rsidTr="001D1A5A">
        <w:tc>
          <w:tcPr>
            <w:tcW w:w="3387" w:type="dxa"/>
            <w:tcBorders>
              <w:top w:val="single" w:sz="4" w:space="0" w:color="auto"/>
              <w:left w:val="single" w:sz="4" w:space="0" w:color="auto"/>
              <w:bottom w:val="single" w:sz="4" w:space="0" w:color="auto"/>
              <w:right w:val="single" w:sz="4" w:space="0" w:color="auto"/>
            </w:tcBorders>
          </w:tcPr>
          <w:p w:rsidR="002058D6" w:rsidRDefault="002058D6" w:rsidP="001D1A5A">
            <w:pPr>
              <w:rPr>
                <w:b/>
                <w:bCs/>
                <w:sz w:val="22"/>
                <w:szCs w:val="22"/>
              </w:rPr>
            </w:pPr>
          </w:p>
        </w:tc>
        <w:tc>
          <w:tcPr>
            <w:tcW w:w="5973" w:type="dxa"/>
            <w:tcBorders>
              <w:top w:val="single" w:sz="4" w:space="0" w:color="auto"/>
              <w:left w:val="single" w:sz="4" w:space="0" w:color="auto"/>
              <w:bottom w:val="single" w:sz="4" w:space="0" w:color="auto"/>
              <w:right w:val="single" w:sz="4" w:space="0" w:color="auto"/>
            </w:tcBorders>
          </w:tcPr>
          <w:p w:rsidR="002058D6" w:rsidRDefault="002058D6" w:rsidP="001D1A5A">
            <w:pPr>
              <w:rPr>
                <w:sz w:val="22"/>
                <w:szCs w:val="22"/>
              </w:rPr>
            </w:pPr>
          </w:p>
        </w:tc>
      </w:tr>
      <w:tr w:rsidR="002058D6" w:rsidTr="001D1A5A">
        <w:tc>
          <w:tcPr>
            <w:tcW w:w="3387" w:type="dxa"/>
            <w:tcBorders>
              <w:top w:val="single" w:sz="4" w:space="0" w:color="auto"/>
              <w:left w:val="single" w:sz="4" w:space="0" w:color="auto"/>
              <w:bottom w:val="single" w:sz="4" w:space="0" w:color="auto"/>
              <w:right w:val="single" w:sz="4" w:space="0" w:color="auto"/>
            </w:tcBorders>
          </w:tcPr>
          <w:p w:rsidR="002058D6" w:rsidRDefault="002058D6" w:rsidP="001D1A5A">
            <w:pPr>
              <w:rPr>
                <w:b/>
                <w:bCs/>
                <w:sz w:val="22"/>
                <w:szCs w:val="22"/>
              </w:rPr>
            </w:pPr>
          </w:p>
          <w:p w:rsidR="002058D6" w:rsidRDefault="002058D6" w:rsidP="001D1A5A">
            <w:pPr>
              <w:rPr>
                <w:b/>
                <w:bCs/>
                <w:sz w:val="22"/>
                <w:szCs w:val="22"/>
              </w:rPr>
            </w:pPr>
            <w:r>
              <w:rPr>
                <w:b/>
                <w:bCs/>
                <w:sz w:val="22"/>
                <w:szCs w:val="22"/>
              </w:rPr>
              <w:t>Knowledge</w:t>
            </w:r>
          </w:p>
        </w:tc>
        <w:tc>
          <w:tcPr>
            <w:tcW w:w="5973" w:type="dxa"/>
            <w:tcBorders>
              <w:top w:val="single" w:sz="4" w:space="0" w:color="auto"/>
              <w:left w:val="single" w:sz="4" w:space="0" w:color="auto"/>
              <w:bottom w:val="single" w:sz="4" w:space="0" w:color="auto"/>
              <w:right w:val="single" w:sz="4" w:space="0" w:color="auto"/>
            </w:tcBorders>
          </w:tcPr>
          <w:p w:rsidR="002058D6" w:rsidRDefault="002058D6" w:rsidP="001D1A5A">
            <w:pPr>
              <w:jc w:val="both"/>
              <w:rPr>
                <w:sz w:val="22"/>
                <w:szCs w:val="22"/>
              </w:rPr>
            </w:pPr>
            <w:r>
              <w:rPr>
                <w:sz w:val="22"/>
                <w:szCs w:val="22"/>
              </w:rPr>
              <w:t>list, name, record, define, label, outline, state, describe, recall, memorize, reproduce, recognize, record, tell, write</w:t>
            </w:r>
          </w:p>
          <w:p w:rsidR="002058D6" w:rsidRDefault="002058D6" w:rsidP="001D1A5A">
            <w:pPr>
              <w:jc w:val="both"/>
              <w:rPr>
                <w:sz w:val="22"/>
                <w:szCs w:val="22"/>
              </w:rPr>
            </w:pPr>
          </w:p>
        </w:tc>
      </w:tr>
      <w:tr w:rsidR="002058D6" w:rsidTr="001D1A5A">
        <w:tc>
          <w:tcPr>
            <w:tcW w:w="3387" w:type="dxa"/>
            <w:tcBorders>
              <w:top w:val="single" w:sz="4" w:space="0" w:color="auto"/>
              <w:left w:val="single" w:sz="4" w:space="0" w:color="auto"/>
              <w:bottom w:val="single" w:sz="4" w:space="0" w:color="auto"/>
              <w:right w:val="single" w:sz="4" w:space="0" w:color="auto"/>
            </w:tcBorders>
          </w:tcPr>
          <w:p w:rsidR="002058D6" w:rsidRDefault="002058D6" w:rsidP="001D1A5A">
            <w:pPr>
              <w:rPr>
                <w:b/>
                <w:bCs/>
                <w:sz w:val="22"/>
                <w:szCs w:val="22"/>
              </w:rPr>
            </w:pPr>
          </w:p>
          <w:p w:rsidR="002058D6" w:rsidRDefault="002058D6" w:rsidP="001D1A5A">
            <w:pPr>
              <w:rPr>
                <w:b/>
                <w:bCs/>
                <w:sz w:val="22"/>
                <w:szCs w:val="22"/>
              </w:rPr>
            </w:pPr>
          </w:p>
          <w:p w:rsidR="002058D6" w:rsidRDefault="002058D6" w:rsidP="001D1A5A">
            <w:pPr>
              <w:rPr>
                <w:b/>
                <w:bCs/>
                <w:sz w:val="22"/>
                <w:szCs w:val="22"/>
              </w:rPr>
            </w:pPr>
            <w:r>
              <w:rPr>
                <w:b/>
                <w:bCs/>
                <w:sz w:val="22"/>
                <w:szCs w:val="22"/>
              </w:rPr>
              <w:t>Cognitive Skills</w:t>
            </w:r>
          </w:p>
        </w:tc>
        <w:tc>
          <w:tcPr>
            <w:tcW w:w="5973" w:type="dxa"/>
            <w:tcBorders>
              <w:top w:val="single" w:sz="4" w:space="0" w:color="auto"/>
              <w:left w:val="single" w:sz="4" w:space="0" w:color="auto"/>
              <w:bottom w:val="single" w:sz="4" w:space="0" w:color="auto"/>
              <w:right w:val="single" w:sz="4" w:space="0" w:color="auto"/>
            </w:tcBorders>
            <w:hideMark/>
          </w:tcPr>
          <w:p w:rsidR="002058D6" w:rsidRDefault="002058D6" w:rsidP="001D1A5A">
            <w:pPr>
              <w:jc w:val="both"/>
              <w:rPr>
                <w:sz w:val="22"/>
                <w:szCs w:val="22"/>
              </w:rPr>
            </w:pPr>
            <w:r>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tc>
      </w:tr>
      <w:tr w:rsidR="002058D6" w:rsidTr="001D1A5A">
        <w:tc>
          <w:tcPr>
            <w:tcW w:w="3387" w:type="dxa"/>
            <w:tcBorders>
              <w:top w:val="single" w:sz="4" w:space="0" w:color="auto"/>
              <w:left w:val="single" w:sz="4" w:space="0" w:color="auto"/>
              <w:bottom w:val="single" w:sz="4" w:space="0" w:color="auto"/>
              <w:right w:val="single" w:sz="4" w:space="0" w:color="auto"/>
            </w:tcBorders>
            <w:hideMark/>
          </w:tcPr>
          <w:p w:rsidR="002058D6" w:rsidRDefault="002058D6" w:rsidP="001D1A5A">
            <w:pPr>
              <w:rPr>
                <w:b/>
                <w:bCs/>
                <w:sz w:val="22"/>
                <w:szCs w:val="22"/>
              </w:rPr>
            </w:pPr>
            <w:r>
              <w:rPr>
                <w:b/>
                <w:bCs/>
                <w:sz w:val="22"/>
                <w:szCs w:val="22"/>
              </w:rPr>
              <w:t>Interpersonal Skills &amp; Responsibility</w:t>
            </w:r>
          </w:p>
        </w:tc>
        <w:tc>
          <w:tcPr>
            <w:tcW w:w="5973" w:type="dxa"/>
            <w:tcBorders>
              <w:top w:val="single" w:sz="4" w:space="0" w:color="auto"/>
              <w:left w:val="single" w:sz="4" w:space="0" w:color="auto"/>
              <w:bottom w:val="single" w:sz="4" w:space="0" w:color="auto"/>
              <w:right w:val="single" w:sz="4" w:space="0" w:color="auto"/>
            </w:tcBorders>
            <w:hideMark/>
          </w:tcPr>
          <w:p w:rsidR="002058D6" w:rsidRDefault="002058D6" w:rsidP="001D1A5A">
            <w:pPr>
              <w:jc w:val="both"/>
              <w:rPr>
                <w:sz w:val="22"/>
                <w:szCs w:val="22"/>
              </w:rPr>
            </w:pPr>
            <w:r>
              <w:rPr>
                <w:sz w:val="22"/>
                <w:szCs w:val="22"/>
              </w:rPr>
              <w:t>demonstrate, judge, choose, illustrate, modify, show, use, appraise, evaluate, justify, analyze, question, and write</w:t>
            </w:r>
          </w:p>
        </w:tc>
      </w:tr>
      <w:tr w:rsidR="002058D6" w:rsidTr="001D1A5A">
        <w:tc>
          <w:tcPr>
            <w:tcW w:w="3387" w:type="dxa"/>
            <w:tcBorders>
              <w:top w:val="single" w:sz="4" w:space="0" w:color="auto"/>
              <w:left w:val="single" w:sz="4" w:space="0" w:color="auto"/>
              <w:bottom w:val="single" w:sz="4" w:space="0" w:color="auto"/>
              <w:right w:val="single" w:sz="4" w:space="0" w:color="auto"/>
            </w:tcBorders>
            <w:hideMark/>
          </w:tcPr>
          <w:p w:rsidR="002058D6" w:rsidRDefault="002058D6" w:rsidP="001D1A5A">
            <w:pPr>
              <w:rPr>
                <w:b/>
                <w:bCs/>
                <w:sz w:val="22"/>
                <w:szCs w:val="22"/>
              </w:rPr>
            </w:pPr>
            <w:r>
              <w:rPr>
                <w:b/>
                <w:bCs/>
                <w:sz w:val="22"/>
                <w:szCs w:val="22"/>
              </w:rPr>
              <w:t>Communication, Information</w:t>
            </w:r>
          </w:p>
          <w:p w:rsidR="002058D6" w:rsidRDefault="002058D6" w:rsidP="001D1A5A">
            <w:pPr>
              <w:rPr>
                <w:b/>
                <w:bCs/>
                <w:sz w:val="22"/>
                <w:szCs w:val="22"/>
              </w:rPr>
            </w:pPr>
            <w:r>
              <w:rPr>
                <w:b/>
                <w:bCs/>
                <w:sz w:val="22"/>
                <w:szCs w:val="22"/>
              </w:rPr>
              <w:t xml:space="preserve"> Technology, Numerical</w:t>
            </w:r>
          </w:p>
        </w:tc>
        <w:tc>
          <w:tcPr>
            <w:tcW w:w="5973" w:type="dxa"/>
            <w:tcBorders>
              <w:top w:val="single" w:sz="4" w:space="0" w:color="auto"/>
              <w:left w:val="single" w:sz="4" w:space="0" w:color="auto"/>
              <w:bottom w:val="single" w:sz="4" w:space="0" w:color="auto"/>
              <w:right w:val="single" w:sz="4" w:space="0" w:color="auto"/>
            </w:tcBorders>
            <w:hideMark/>
          </w:tcPr>
          <w:p w:rsidR="002058D6" w:rsidRDefault="002058D6" w:rsidP="001D1A5A">
            <w:pPr>
              <w:jc w:val="both"/>
              <w:rPr>
                <w:sz w:val="22"/>
                <w:szCs w:val="22"/>
              </w:rPr>
            </w:pPr>
            <w:r>
              <w:rPr>
                <w:sz w:val="22"/>
                <w:szCs w:val="22"/>
              </w:rPr>
              <w:t>demonstrate, calculate, illustrate, interpret, research, question, operate, appraise, evaluate, assess, and criticize</w:t>
            </w:r>
          </w:p>
        </w:tc>
      </w:tr>
      <w:tr w:rsidR="002058D6" w:rsidTr="001D1A5A">
        <w:tc>
          <w:tcPr>
            <w:tcW w:w="3387" w:type="dxa"/>
            <w:tcBorders>
              <w:top w:val="single" w:sz="4" w:space="0" w:color="auto"/>
              <w:left w:val="single" w:sz="4" w:space="0" w:color="auto"/>
              <w:bottom w:val="single" w:sz="4" w:space="0" w:color="auto"/>
              <w:right w:val="single" w:sz="4" w:space="0" w:color="auto"/>
            </w:tcBorders>
          </w:tcPr>
          <w:p w:rsidR="002058D6" w:rsidRDefault="002058D6" w:rsidP="001D1A5A">
            <w:pPr>
              <w:rPr>
                <w:b/>
                <w:bCs/>
                <w:sz w:val="22"/>
                <w:szCs w:val="22"/>
              </w:rPr>
            </w:pPr>
          </w:p>
          <w:p w:rsidR="002058D6" w:rsidRDefault="002058D6" w:rsidP="001D1A5A">
            <w:pPr>
              <w:rPr>
                <w:b/>
                <w:bCs/>
                <w:sz w:val="22"/>
                <w:szCs w:val="22"/>
              </w:rPr>
            </w:pPr>
            <w:r>
              <w:rPr>
                <w:b/>
                <w:bCs/>
                <w:sz w:val="22"/>
                <w:szCs w:val="22"/>
              </w:rPr>
              <w:t>Psychomotor</w:t>
            </w:r>
          </w:p>
        </w:tc>
        <w:tc>
          <w:tcPr>
            <w:tcW w:w="5973" w:type="dxa"/>
            <w:tcBorders>
              <w:top w:val="single" w:sz="4" w:space="0" w:color="auto"/>
              <w:left w:val="single" w:sz="4" w:space="0" w:color="auto"/>
              <w:bottom w:val="single" w:sz="4" w:space="0" w:color="auto"/>
              <w:right w:val="single" w:sz="4" w:space="0" w:color="auto"/>
            </w:tcBorders>
            <w:hideMark/>
          </w:tcPr>
          <w:p w:rsidR="002058D6" w:rsidRDefault="002058D6" w:rsidP="001D1A5A">
            <w:pPr>
              <w:jc w:val="both"/>
              <w:rPr>
                <w:sz w:val="22"/>
                <w:szCs w:val="22"/>
              </w:rPr>
            </w:pPr>
            <w:r>
              <w:rPr>
                <w:sz w:val="22"/>
                <w:szCs w:val="22"/>
              </w:rPr>
              <w:t>demonstrate, show, illustrate, perform, dramatize, employ, manipulate, operate, prepare, produce, draw, diagram, examine, construct, assemble, experiment, and reconstruct</w:t>
            </w:r>
          </w:p>
        </w:tc>
      </w:tr>
    </w:tbl>
    <w:p w:rsidR="00121ABF" w:rsidRDefault="00CC60AB" w:rsidP="00D148F8">
      <w:pPr>
        <w:tabs>
          <w:tab w:val="left" w:pos="1560"/>
          <w:tab w:val="center" w:pos="4680"/>
        </w:tabs>
        <w:rPr>
          <w:b/>
          <w:bCs/>
          <w:sz w:val="22"/>
          <w:szCs w:val="22"/>
        </w:rPr>
      </w:pPr>
      <w:r w:rsidRPr="00E85428">
        <w:rPr>
          <w:b/>
          <w:bCs/>
          <w:sz w:val="22"/>
          <w:szCs w:val="22"/>
        </w:rPr>
        <w:tab/>
      </w:r>
      <w:r w:rsidR="00D148F8">
        <w:rPr>
          <w:b/>
          <w:bCs/>
          <w:sz w:val="22"/>
          <w:szCs w:val="22"/>
        </w:rPr>
        <w:tab/>
      </w:r>
    </w:p>
    <w:p w:rsidR="00D148F8" w:rsidRDefault="00D148F8" w:rsidP="00D148F8">
      <w:pPr>
        <w:tabs>
          <w:tab w:val="left" w:pos="1560"/>
          <w:tab w:val="center" w:pos="4680"/>
        </w:tabs>
        <w:rPr>
          <w:b/>
          <w:bCs/>
          <w:sz w:val="22"/>
          <w:szCs w:val="22"/>
        </w:rPr>
      </w:pPr>
    </w:p>
    <w:p w:rsidR="00D148F8" w:rsidRDefault="00D148F8" w:rsidP="00D148F8">
      <w:pPr>
        <w:tabs>
          <w:tab w:val="left" w:pos="1560"/>
          <w:tab w:val="center" w:pos="4680"/>
        </w:tabs>
        <w:rPr>
          <w:b/>
          <w:bCs/>
          <w:sz w:val="22"/>
          <w:szCs w:val="22"/>
        </w:rPr>
      </w:pPr>
    </w:p>
    <w:p w:rsidR="00D148F8" w:rsidRDefault="00D148F8" w:rsidP="00D148F8">
      <w:pPr>
        <w:tabs>
          <w:tab w:val="left" w:pos="1560"/>
          <w:tab w:val="center" w:pos="4680"/>
        </w:tabs>
        <w:rPr>
          <w:b/>
          <w:bCs/>
          <w:sz w:val="22"/>
          <w:szCs w:val="22"/>
        </w:rPr>
      </w:pPr>
    </w:p>
    <w:p w:rsidR="00D148F8" w:rsidRDefault="00D148F8" w:rsidP="00D148F8">
      <w:pPr>
        <w:tabs>
          <w:tab w:val="left" w:pos="1560"/>
          <w:tab w:val="center" w:pos="4680"/>
        </w:tabs>
        <w:rPr>
          <w:b/>
          <w:bCs/>
          <w:sz w:val="22"/>
          <w:szCs w:val="22"/>
        </w:rPr>
      </w:pPr>
    </w:p>
    <w:p w:rsidR="00D148F8" w:rsidRDefault="00D148F8" w:rsidP="00D148F8">
      <w:pPr>
        <w:tabs>
          <w:tab w:val="left" w:pos="1560"/>
          <w:tab w:val="center" w:pos="4680"/>
        </w:tabs>
        <w:rPr>
          <w:b/>
          <w:bCs/>
          <w:sz w:val="22"/>
          <w:szCs w:val="22"/>
        </w:rPr>
      </w:pPr>
    </w:p>
    <w:p w:rsidR="00D148F8" w:rsidRPr="00E85428" w:rsidRDefault="00D148F8" w:rsidP="00D148F8">
      <w:pPr>
        <w:tabs>
          <w:tab w:val="left" w:pos="1560"/>
          <w:tab w:val="center" w:pos="4680"/>
        </w:tabs>
        <w:rPr>
          <w:b/>
          <w:bCs/>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62"/>
        <w:gridCol w:w="1842"/>
        <w:gridCol w:w="2127"/>
      </w:tblGrid>
      <w:tr w:rsidR="00BB2EAB" w:rsidRPr="00E2221C" w:rsidTr="00BB2EAB">
        <w:tc>
          <w:tcPr>
            <w:tcW w:w="9498" w:type="dxa"/>
            <w:gridSpan w:val="4"/>
          </w:tcPr>
          <w:p w:rsidR="00BB2EAB" w:rsidRPr="00E2221C" w:rsidRDefault="00BB2EAB" w:rsidP="00BB2EAB">
            <w:pPr>
              <w:rPr>
                <w:rFonts w:asciiTheme="majorBidi" w:hAnsiTheme="majorBidi" w:cstheme="majorBidi"/>
                <w:sz w:val="22"/>
                <w:szCs w:val="22"/>
              </w:rPr>
            </w:pPr>
            <w:r w:rsidRPr="00E2221C">
              <w:rPr>
                <w:rFonts w:asciiTheme="majorBidi" w:hAnsiTheme="majorBidi" w:cstheme="majorBidi"/>
                <w:sz w:val="22"/>
                <w:szCs w:val="22"/>
              </w:rPr>
              <w:t xml:space="preserve">Suggested </w:t>
            </w:r>
            <w:r w:rsidRPr="00E2221C">
              <w:rPr>
                <w:rFonts w:asciiTheme="majorBidi" w:hAnsiTheme="majorBidi" w:cstheme="majorBidi"/>
                <w:b/>
                <w:bCs/>
                <w:i/>
                <w:iCs/>
                <w:sz w:val="22"/>
                <w:szCs w:val="22"/>
                <w:u w:val="single"/>
              </w:rPr>
              <w:t>verbs not to use</w:t>
            </w:r>
            <w:r w:rsidRPr="00E2221C">
              <w:rPr>
                <w:rFonts w:asciiTheme="majorBidi" w:hAnsiTheme="majorBidi" w:cstheme="majorBidi"/>
                <w:b/>
                <w:bCs/>
                <w:i/>
                <w:iCs/>
                <w:sz w:val="22"/>
                <w:szCs w:val="22"/>
              </w:rPr>
              <w:t xml:space="preserve"> </w:t>
            </w:r>
            <w:r w:rsidRPr="00E2221C">
              <w:rPr>
                <w:rFonts w:asciiTheme="majorBidi" w:hAnsiTheme="majorBidi" w:cstheme="majorBidi"/>
                <w:sz w:val="22"/>
                <w:szCs w:val="22"/>
              </w:rPr>
              <w:t>when writing measurable and assessable learning outcomes are as follows:</w:t>
            </w:r>
          </w:p>
          <w:p w:rsidR="00BB2EAB" w:rsidRPr="00E2221C" w:rsidRDefault="00BB2EAB" w:rsidP="00BB2EAB">
            <w:pPr>
              <w:rPr>
                <w:rFonts w:asciiTheme="majorBidi" w:hAnsiTheme="majorBidi" w:cstheme="majorBidi"/>
                <w:sz w:val="22"/>
                <w:szCs w:val="22"/>
              </w:rPr>
            </w:pPr>
          </w:p>
          <w:p w:rsidR="00BB2EAB" w:rsidRPr="00E2221C" w:rsidRDefault="00BB2EAB" w:rsidP="00BB2EAB">
            <w:pPr>
              <w:rPr>
                <w:rFonts w:asciiTheme="majorBidi" w:hAnsiTheme="majorBidi" w:cstheme="majorBidi"/>
                <w:sz w:val="22"/>
                <w:szCs w:val="22"/>
              </w:rPr>
            </w:pPr>
            <w:r w:rsidRPr="00E2221C">
              <w:rPr>
                <w:rFonts w:asciiTheme="majorBidi" w:hAnsiTheme="majorBidi" w:cstheme="majorBidi"/>
                <w:sz w:val="22"/>
                <w:szCs w:val="22"/>
              </w:rPr>
              <w:t>Consider          Maximize              Continue           Review            Ensure          Enlarge               Understand</w:t>
            </w:r>
          </w:p>
          <w:p w:rsidR="00BB2EAB" w:rsidRPr="00E2221C" w:rsidRDefault="00BB2EAB" w:rsidP="00BB2EAB">
            <w:pPr>
              <w:rPr>
                <w:rFonts w:asciiTheme="majorBidi" w:hAnsiTheme="majorBidi" w:cstheme="majorBidi"/>
                <w:sz w:val="22"/>
                <w:szCs w:val="22"/>
              </w:rPr>
            </w:pPr>
            <w:r w:rsidRPr="00E2221C">
              <w:rPr>
                <w:rFonts w:asciiTheme="majorBidi" w:hAnsiTheme="majorBidi" w:cstheme="majorBidi"/>
                <w:sz w:val="22"/>
                <w:szCs w:val="22"/>
              </w:rPr>
              <w:t>Maintain</w:t>
            </w:r>
            <w:r w:rsidRPr="00E2221C">
              <w:rPr>
                <w:rFonts w:asciiTheme="majorBidi" w:hAnsiTheme="majorBidi" w:cstheme="majorBidi"/>
                <w:sz w:val="22"/>
                <w:szCs w:val="22"/>
              </w:rPr>
              <w:tab/>
              <w:t xml:space="preserve">Reflect                   Examine           Strengthen       Explore         Encourage          Deepen                        </w:t>
            </w:r>
          </w:p>
          <w:p w:rsidR="00BB2EAB" w:rsidRPr="00E2221C" w:rsidRDefault="00BB2EAB" w:rsidP="00BB2EAB">
            <w:pPr>
              <w:jc w:val="center"/>
              <w:rPr>
                <w:rFonts w:asciiTheme="majorBidi" w:hAnsiTheme="majorBidi" w:cstheme="majorBidi"/>
                <w:sz w:val="22"/>
                <w:szCs w:val="22"/>
              </w:rPr>
            </w:pPr>
          </w:p>
          <w:p w:rsidR="00BB2EAB" w:rsidRPr="00E2221C" w:rsidRDefault="00BB2EAB" w:rsidP="00BB2EAB">
            <w:pPr>
              <w:jc w:val="center"/>
              <w:rPr>
                <w:rFonts w:asciiTheme="majorBidi" w:hAnsiTheme="majorBidi" w:cstheme="majorBidi"/>
                <w:sz w:val="22"/>
                <w:szCs w:val="22"/>
              </w:rPr>
            </w:pPr>
            <w:r w:rsidRPr="00E2221C">
              <w:rPr>
                <w:rFonts w:asciiTheme="majorBidi" w:hAnsiTheme="majorBidi" w:cstheme="majorBidi"/>
                <w:sz w:val="22"/>
                <w:szCs w:val="22"/>
              </w:rPr>
              <w:t>Some of these verbs can be used if tied to specific actions or quantification.</w:t>
            </w:r>
          </w:p>
          <w:p w:rsidR="00BB2EAB" w:rsidRPr="00E2221C" w:rsidRDefault="00BB2EAB" w:rsidP="00BB2EAB">
            <w:pPr>
              <w:jc w:val="center"/>
              <w:rPr>
                <w:rFonts w:asciiTheme="majorBidi" w:hAnsiTheme="majorBidi" w:cstheme="majorBidi"/>
                <w:b/>
                <w:bCs/>
                <w:sz w:val="22"/>
                <w:szCs w:val="22"/>
              </w:rPr>
            </w:pPr>
            <w:r w:rsidRPr="00E2221C">
              <w:rPr>
                <w:rFonts w:asciiTheme="majorBidi" w:hAnsiTheme="majorBidi" w:cstheme="majorBidi"/>
                <w:b/>
                <w:bCs/>
                <w:sz w:val="22"/>
                <w:szCs w:val="22"/>
              </w:rPr>
              <w:t>Suggested assessment methods and teaching strategies are:</w:t>
            </w:r>
          </w:p>
          <w:p w:rsidR="00BB2EAB" w:rsidRPr="00E2221C" w:rsidRDefault="00BB2EAB" w:rsidP="00BB2EAB">
            <w:pPr>
              <w:jc w:val="both"/>
              <w:rPr>
                <w:rFonts w:asciiTheme="majorBidi" w:hAnsiTheme="majorBidi" w:cstheme="majorBidi"/>
                <w:sz w:val="22"/>
                <w:szCs w:val="22"/>
              </w:rPr>
            </w:pPr>
            <w:r w:rsidRPr="00E2221C">
              <w:rPr>
                <w:rFonts w:asciiTheme="majorBidi" w:hAnsiTheme="majorBidi" w:cstheme="majorBidi"/>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BB2EAB" w:rsidRPr="00E2221C" w:rsidRDefault="00BB2EAB" w:rsidP="00BB2EAB">
            <w:pPr>
              <w:jc w:val="both"/>
              <w:rPr>
                <w:rFonts w:asciiTheme="majorBidi" w:hAnsiTheme="majorBidi" w:cstheme="majorBidi"/>
                <w:sz w:val="22"/>
                <w:szCs w:val="22"/>
              </w:rPr>
            </w:pPr>
          </w:p>
          <w:p w:rsidR="00BB2EAB" w:rsidRPr="00E2221C" w:rsidRDefault="00BB2EAB" w:rsidP="00BB2EAB">
            <w:pPr>
              <w:jc w:val="both"/>
              <w:rPr>
                <w:sz w:val="22"/>
                <w:szCs w:val="22"/>
              </w:rPr>
            </w:pPr>
            <w:r w:rsidRPr="00E2221C">
              <w:rPr>
                <w:rFonts w:asciiTheme="majorBidi" w:hAnsiTheme="majorBidi" w:cstheme="majorBidi"/>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c>
      </w:tr>
      <w:tr w:rsidR="004E17A4" w:rsidRPr="00E2221C" w:rsidTr="00BB2EAB">
        <w:tc>
          <w:tcPr>
            <w:tcW w:w="9498" w:type="dxa"/>
            <w:gridSpan w:val="4"/>
          </w:tcPr>
          <w:p w:rsidR="004E17A4" w:rsidRPr="00E2221C" w:rsidRDefault="004E17A4" w:rsidP="005C41EC">
            <w:pPr>
              <w:spacing w:line="360" w:lineRule="auto"/>
              <w:rPr>
                <w:b/>
                <w:bCs/>
                <w:sz w:val="22"/>
                <w:szCs w:val="22"/>
              </w:rPr>
            </w:pPr>
            <w:r w:rsidRPr="00E2221C">
              <w:rPr>
                <w:b/>
                <w:bCs/>
                <w:sz w:val="22"/>
                <w:szCs w:val="22"/>
              </w:rPr>
              <w:lastRenderedPageBreak/>
              <w:t>5. Schedule of Assessment Tasks for Students During the Sem</w:t>
            </w:r>
            <w:r w:rsidR="00121ABF" w:rsidRPr="00E2221C">
              <w:rPr>
                <w:b/>
                <w:bCs/>
                <w:sz w:val="22"/>
                <w:szCs w:val="22"/>
              </w:rPr>
              <w:t>ester</w:t>
            </w:r>
          </w:p>
        </w:tc>
      </w:tr>
      <w:tr w:rsidR="004E17A4" w:rsidRPr="00E2221C" w:rsidTr="00BB2EAB">
        <w:tc>
          <w:tcPr>
            <w:tcW w:w="567" w:type="dxa"/>
          </w:tcPr>
          <w:p w:rsidR="004E17A4" w:rsidRPr="00E2221C" w:rsidRDefault="004E17A4" w:rsidP="005C41EC">
            <w:pPr>
              <w:spacing w:line="360" w:lineRule="auto"/>
              <w:rPr>
                <w:sz w:val="22"/>
                <w:szCs w:val="22"/>
              </w:rPr>
            </w:pPr>
          </w:p>
        </w:tc>
        <w:tc>
          <w:tcPr>
            <w:tcW w:w="4962" w:type="dxa"/>
          </w:tcPr>
          <w:p w:rsidR="004E17A4" w:rsidRPr="00E2221C" w:rsidRDefault="004E17A4" w:rsidP="00BB2EAB">
            <w:pPr>
              <w:spacing w:line="360" w:lineRule="auto"/>
              <w:jc w:val="both"/>
              <w:rPr>
                <w:sz w:val="22"/>
                <w:szCs w:val="22"/>
              </w:rPr>
            </w:pPr>
            <w:r w:rsidRPr="00E2221C">
              <w:rPr>
                <w:sz w:val="22"/>
                <w:szCs w:val="22"/>
              </w:rPr>
              <w:t>Assessment task (e.g. essay, test, group project, examination</w:t>
            </w:r>
            <w:r w:rsidR="001125F8" w:rsidRPr="00E2221C">
              <w:rPr>
                <w:sz w:val="22"/>
                <w:szCs w:val="22"/>
              </w:rPr>
              <w:t xml:space="preserve">, speech, oral presentation, </w:t>
            </w:r>
            <w:r w:rsidRPr="00E2221C">
              <w:rPr>
                <w:sz w:val="22"/>
                <w:szCs w:val="22"/>
              </w:rPr>
              <w:t>etc.)</w:t>
            </w:r>
          </w:p>
        </w:tc>
        <w:tc>
          <w:tcPr>
            <w:tcW w:w="1842" w:type="dxa"/>
          </w:tcPr>
          <w:p w:rsidR="004E17A4" w:rsidRPr="00E2221C" w:rsidRDefault="001125F8" w:rsidP="005C41EC">
            <w:pPr>
              <w:spacing w:line="360" w:lineRule="auto"/>
              <w:jc w:val="center"/>
              <w:rPr>
                <w:sz w:val="22"/>
                <w:szCs w:val="22"/>
              </w:rPr>
            </w:pPr>
            <w:r w:rsidRPr="00E2221C">
              <w:rPr>
                <w:sz w:val="22"/>
                <w:szCs w:val="22"/>
              </w:rPr>
              <w:t>Week D</w:t>
            </w:r>
            <w:r w:rsidR="004E17A4" w:rsidRPr="00E2221C">
              <w:rPr>
                <w:sz w:val="22"/>
                <w:szCs w:val="22"/>
              </w:rPr>
              <w:t>ue</w:t>
            </w:r>
          </w:p>
        </w:tc>
        <w:tc>
          <w:tcPr>
            <w:tcW w:w="2127" w:type="dxa"/>
          </w:tcPr>
          <w:p w:rsidR="004E17A4" w:rsidRPr="00E2221C" w:rsidRDefault="001125F8" w:rsidP="005C41EC">
            <w:pPr>
              <w:spacing w:line="360" w:lineRule="auto"/>
              <w:jc w:val="center"/>
              <w:rPr>
                <w:sz w:val="22"/>
                <w:szCs w:val="22"/>
              </w:rPr>
            </w:pPr>
            <w:r w:rsidRPr="00E2221C">
              <w:rPr>
                <w:sz w:val="22"/>
                <w:szCs w:val="22"/>
              </w:rPr>
              <w:t>Proportion of Total</w:t>
            </w:r>
            <w:r w:rsidR="004E17A4" w:rsidRPr="00E2221C">
              <w:rPr>
                <w:sz w:val="22"/>
                <w:szCs w:val="22"/>
              </w:rPr>
              <w:t xml:space="preserve"> Assessment</w:t>
            </w:r>
          </w:p>
        </w:tc>
      </w:tr>
      <w:tr w:rsidR="006A41B9" w:rsidRPr="00E2221C" w:rsidTr="00BB2EAB">
        <w:trPr>
          <w:trHeight w:val="260"/>
        </w:trPr>
        <w:tc>
          <w:tcPr>
            <w:tcW w:w="567" w:type="dxa"/>
          </w:tcPr>
          <w:p w:rsidR="006A41B9" w:rsidRPr="00E2221C" w:rsidRDefault="006A41B9" w:rsidP="005C41EC">
            <w:pPr>
              <w:spacing w:before="100" w:beforeAutospacing="1" w:after="100" w:afterAutospacing="1" w:line="360" w:lineRule="auto"/>
              <w:jc w:val="center"/>
              <w:rPr>
                <w:sz w:val="22"/>
                <w:szCs w:val="22"/>
              </w:rPr>
            </w:pPr>
            <w:r w:rsidRPr="00E2221C">
              <w:rPr>
                <w:sz w:val="22"/>
                <w:szCs w:val="22"/>
                <w:lang w:val="en-AU"/>
              </w:rPr>
              <w:t>1</w:t>
            </w:r>
          </w:p>
        </w:tc>
        <w:tc>
          <w:tcPr>
            <w:tcW w:w="4962" w:type="dxa"/>
            <w:vAlign w:val="center"/>
          </w:tcPr>
          <w:p w:rsidR="006A41B9" w:rsidRPr="00E2221C" w:rsidRDefault="00AA0F38" w:rsidP="00BB2EAB">
            <w:pPr>
              <w:spacing w:before="100" w:beforeAutospacing="1" w:after="120" w:line="360" w:lineRule="auto"/>
              <w:contextualSpacing/>
              <w:jc w:val="both"/>
              <w:outlineLvl w:val="6"/>
              <w:rPr>
                <w:sz w:val="22"/>
                <w:szCs w:val="22"/>
                <w:lang w:val="en-AU"/>
              </w:rPr>
            </w:pPr>
            <w:r>
              <w:rPr>
                <w:sz w:val="22"/>
                <w:szCs w:val="22"/>
                <w:lang w:val="en-AU"/>
              </w:rPr>
              <w:t>Quiz.</w:t>
            </w:r>
          </w:p>
        </w:tc>
        <w:tc>
          <w:tcPr>
            <w:tcW w:w="1842" w:type="dxa"/>
            <w:vAlign w:val="center"/>
          </w:tcPr>
          <w:p w:rsidR="006A41B9" w:rsidRPr="00E2221C" w:rsidRDefault="00AA0F38" w:rsidP="005C41EC">
            <w:pPr>
              <w:spacing w:before="100" w:beforeAutospacing="1" w:after="100" w:afterAutospacing="1" w:line="360" w:lineRule="auto"/>
              <w:jc w:val="center"/>
              <w:rPr>
                <w:sz w:val="22"/>
                <w:szCs w:val="22"/>
              </w:rPr>
            </w:pPr>
            <w:r>
              <w:rPr>
                <w:sz w:val="22"/>
                <w:szCs w:val="22"/>
              </w:rPr>
              <w:t>4</w:t>
            </w:r>
            <w:r w:rsidRPr="00AA0F38">
              <w:rPr>
                <w:sz w:val="22"/>
                <w:szCs w:val="22"/>
                <w:vertAlign w:val="superscript"/>
              </w:rPr>
              <w:t>th</w:t>
            </w:r>
            <w:r>
              <w:rPr>
                <w:sz w:val="22"/>
                <w:szCs w:val="22"/>
              </w:rPr>
              <w:t xml:space="preserve"> week </w:t>
            </w:r>
          </w:p>
        </w:tc>
        <w:tc>
          <w:tcPr>
            <w:tcW w:w="2127" w:type="dxa"/>
            <w:vAlign w:val="center"/>
          </w:tcPr>
          <w:p w:rsidR="006A41B9" w:rsidRPr="00E2221C" w:rsidRDefault="006A41B9" w:rsidP="005C41EC">
            <w:pPr>
              <w:spacing w:before="100" w:beforeAutospacing="1" w:after="120" w:line="360" w:lineRule="auto"/>
              <w:contextualSpacing/>
              <w:jc w:val="center"/>
              <w:outlineLvl w:val="6"/>
              <w:rPr>
                <w:sz w:val="22"/>
                <w:szCs w:val="22"/>
                <w:lang w:val="en-AU"/>
              </w:rPr>
            </w:pPr>
            <w:r w:rsidRPr="00E2221C">
              <w:rPr>
                <w:sz w:val="22"/>
                <w:szCs w:val="22"/>
                <w:lang w:val="en-AU"/>
              </w:rPr>
              <w:t>5%</w:t>
            </w:r>
          </w:p>
        </w:tc>
      </w:tr>
      <w:tr w:rsidR="006A41B9" w:rsidRPr="00E2221C" w:rsidTr="00BB2EAB">
        <w:trPr>
          <w:trHeight w:val="269"/>
        </w:trPr>
        <w:tc>
          <w:tcPr>
            <w:tcW w:w="567" w:type="dxa"/>
          </w:tcPr>
          <w:p w:rsidR="006A41B9" w:rsidRPr="00E2221C" w:rsidRDefault="006A41B9" w:rsidP="005C41EC">
            <w:pPr>
              <w:spacing w:before="100" w:beforeAutospacing="1" w:after="100" w:afterAutospacing="1" w:line="360" w:lineRule="auto"/>
              <w:jc w:val="center"/>
              <w:rPr>
                <w:sz w:val="22"/>
                <w:szCs w:val="22"/>
                <w:lang w:val="en-AU"/>
              </w:rPr>
            </w:pPr>
            <w:r w:rsidRPr="00E2221C">
              <w:rPr>
                <w:sz w:val="22"/>
                <w:szCs w:val="22"/>
                <w:lang w:val="en-AU"/>
              </w:rPr>
              <w:t>2</w:t>
            </w:r>
          </w:p>
        </w:tc>
        <w:tc>
          <w:tcPr>
            <w:tcW w:w="4962" w:type="dxa"/>
            <w:vAlign w:val="center"/>
          </w:tcPr>
          <w:p w:rsidR="006A41B9" w:rsidRPr="00AA0F38" w:rsidRDefault="00AA0F38" w:rsidP="005C41EC">
            <w:pPr>
              <w:spacing w:before="100" w:beforeAutospacing="1" w:after="120" w:line="360" w:lineRule="auto"/>
              <w:contextualSpacing/>
              <w:outlineLvl w:val="6"/>
              <w:rPr>
                <w:sz w:val="22"/>
                <w:szCs w:val="22"/>
                <w:lang w:val="en-AU"/>
              </w:rPr>
            </w:pPr>
            <w:r w:rsidRPr="00E2221C">
              <w:rPr>
                <w:sz w:val="22"/>
                <w:szCs w:val="22"/>
                <w:lang w:val="en-AU"/>
              </w:rPr>
              <w:t>Mid semester written examination</w:t>
            </w:r>
            <w:r>
              <w:rPr>
                <w:sz w:val="22"/>
                <w:szCs w:val="22"/>
                <w:lang w:val="en-AU"/>
              </w:rPr>
              <w:t>.</w:t>
            </w:r>
          </w:p>
        </w:tc>
        <w:tc>
          <w:tcPr>
            <w:tcW w:w="1842" w:type="dxa"/>
            <w:vAlign w:val="center"/>
          </w:tcPr>
          <w:p w:rsidR="006A41B9" w:rsidRPr="00E2221C" w:rsidRDefault="00AA0F38" w:rsidP="00E2221C">
            <w:pPr>
              <w:spacing w:before="100" w:beforeAutospacing="1" w:after="100" w:afterAutospacing="1" w:line="360" w:lineRule="auto"/>
              <w:jc w:val="center"/>
              <w:rPr>
                <w:sz w:val="22"/>
                <w:szCs w:val="22"/>
              </w:rPr>
            </w:pPr>
            <w:r>
              <w:rPr>
                <w:sz w:val="22"/>
                <w:szCs w:val="22"/>
              </w:rPr>
              <w:t>8</w:t>
            </w:r>
            <w:r w:rsidRPr="00AA0F38">
              <w:rPr>
                <w:sz w:val="22"/>
                <w:szCs w:val="22"/>
                <w:vertAlign w:val="superscript"/>
              </w:rPr>
              <w:t>th</w:t>
            </w:r>
            <w:r>
              <w:rPr>
                <w:sz w:val="22"/>
                <w:szCs w:val="22"/>
              </w:rPr>
              <w:t xml:space="preserve">  week</w:t>
            </w:r>
            <w:r w:rsidR="006A41B9" w:rsidRPr="00E2221C">
              <w:rPr>
                <w:sz w:val="22"/>
                <w:szCs w:val="22"/>
              </w:rPr>
              <w:t xml:space="preserve"> </w:t>
            </w:r>
          </w:p>
        </w:tc>
        <w:tc>
          <w:tcPr>
            <w:tcW w:w="2127" w:type="dxa"/>
            <w:vAlign w:val="center"/>
          </w:tcPr>
          <w:p w:rsidR="006A41B9" w:rsidRPr="00E2221C" w:rsidRDefault="006A41B9" w:rsidP="005C41EC">
            <w:pPr>
              <w:spacing w:before="100" w:beforeAutospacing="1" w:after="120" w:line="360" w:lineRule="auto"/>
              <w:contextualSpacing/>
              <w:jc w:val="center"/>
              <w:outlineLvl w:val="6"/>
              <w:rPr>
                <w:sz w:val="22"/>
                <w:szCs w:val="22"/>
              </w:rPr>
            </w:pPr>
            <w:r w:rsidRPr="00E2221C">
              <w:rPr>
                <w:sz w:val="22"/>
                <w:szCs w:val="22"/>
              </w:rPr>
              <w:t>15%</w:t>
            </w:r>
          </w:p>
        </w:tc>
      </w:tr>
      <w:tr w:rsidR="006A41B9" w:rsidRPr="00E2221C" w:rsidTr="00BB2EAB">
        <w:trPr>
          <w:trHeight w:val="260"/>
        </w:trPr>
        <w:tc>
          <w:tcPr>
            <w:tcW w:w="567" w:type="dxa"/>
          </w:tcPr>
          <w:p w:rsidR="006A41B9" w:rsidRPr="00E2221C" w:rsidRDefault="006A41B9" w:rsidP="005C41EC">
            <w:pPr>
              <w:spacing w:before="100" w:beforeAutospacing="1" w:after="100" w:afterAutospacing="1" w:line="360" w:lineRule="auto"/>
              <w:jc w:val="center"/>
              <w:rPr>
                <w:sz w:val="22"/>
                <w:szCs w:val="22"/>
                <w:lang w:val="en-AU"/>
              </w:rPr>
            </w:pPr>
            <w:r w:rsidRPr="00E2221C">
              <w:rPr>
                <w:sz w:val="22"/>
                <w:szCs w:val="22"/>
                <w:lang w:val="en-AU"/>
              </w:rPr>
              <w:t xml:space="preserve">3 </w:t>
            </w:r>
          </w:p>
        </w:tc>
        <w:tc>
          <w:tcPr>
            <w:tcW w:w="4962" w:type="dxa"/>
            <w:vAlign w:val="center"/>
          </w:tcPr>
          <w:p w:rsidR="006A41B9" w:rsidRPr="00E2221C" w:rsidRDefault="00AA0F38" w:rsidP="00AA0F38">
            <w:pPr>
              <w:spacing w:before="100" w:beforeAutospacing="1" w:after="120" w:line="360" w:lineRule="auto"/>
              <w:contextualSpacing/>
              <w:outlineLvl w:val="6"/>
              <w:rPr>
                <w:sz w:val="22"/>
                <w:szCs w:val="22"/>
                <w:lang w:val="en-AU"/>
              </w:rPr>
            </w:pPr>
            <w:r w:rsidRPr="00E2221C">
              <w:rPr>
                <w:sz w:val="22"/>
                <w:szCs w:val="22"/>
              </w:rPr>
              <w:t xml:space="preserve">Presentations /assignments </w:t>
            </w:r>
          </w:p>
        </w:tc>
        <w:tc>
          <w:tcPr>
            <w:tcW w:w="1842" w:type="dxa"/>
            <w:vAlign w:val="center"/>
          </w:tcPr>
          <w:p w:rsidR="006A41B9" w:rsidRPr="00E2221C" w:rsidRDefault="006C316B" w:rsidP="005C41EC">
            <w:pPr>
              <w:spacing w:before="100" w:beforeAutospacing="1" w:after="100" w:afterAutospacing="1" w:line="360" w:lineRule="auto"/>
              <w:jc w:val="center"/>
              <w:rPr>
                <w:sz w:val="22"/>
                <w:szCs w:val="22"/>
              </w:rPr>
            </w:pPr>
            <w:r>
              <w:rPr>
                <w:sz w:val="22"/>
                <w:szCs w:val="22"/>
              </w:rPr>
              <w:t>During the term</w:t>
            </w:r>
          </w:p>
        </w:tc>
        <w:tc>
          <w:tcPr>
            <w:tcW w:w="2127" w:type="dxa"/>
            <w:vAlign w:val="center"/>
          </w:tcPr>
          <w:p w:rsidR="006A41B9" w:rsidRPr="00E2221C" w:rsidRDefault="006C316B" w:rsidP="005C41EC">
            <w:pPr>
              <w:spacing w:before="100" w:beforeAutospacing="1" w:after="120" w:line="360" w:lineRule="auto"/>
              <w:contextualSpacing/>
              <w:jc w:val="center"/>
              <w:outlineLvl w:val="6"/>
              <w:rPr>
                <w:sz w:val="22"/>
                <w:szCs w:val="22"/>
                <w:lang w:val="en-AU"/>
              </w:rPr>
            </w:pPr>
            <w:r>
              <w:rPr>
                <w:sz w:val="22"/>
                <w:szCs w:val="22"/>
                <w:lang w:val="en-AU"/>
              </w:rPr>
              <w:t>1</w:t>
            </w:r>
            <w:r w:rsidR="006A41B9" w:rsidRPr="00E2221C">
              <w:rPr>
                <w:sz w:val="22"/>
                <w:szCs w:val="22"/>
                <w:lang w:val="en-AU"/>
              </w:rPr>
              <w:t>5%</w:t>
            </w:r>
          </w:p>
        </w:tc>
      </w:tr>
      <w:tr w:rsidR="006A41B9" w:rsidRPr="00E2221C" w:rsidTr="00BB2EAB">
        <w:trPr>
          <w:trHeight w:val="260"/>
        </w:trPr>
        <w:tc>
          <w:tcPr>
            <w:tcW w:w="567" w:type="dxa"/>
          </w:tcPr>
          <w:p w:rsidR="006A41B9" w:rsidRPr="00E2221C" w:rsidRDefault="006A41B9" w:rsidP="005C41EC">
            <w:pPr>
              <w:spacing w:before="100" w:beforeAutospacing="1" w:after="100" w:afterAutospacing="1" w:line="360" w:lineRule="auto"/>
              <w:jc w:val="center"/>
              <w:rPr>
                <w:sz w:val="22"/>
                <w:szCs w:val="22"/>
                <w:lang w:val="en-AU"/>
              </w:rPr>
            </w:pPr>
            <w:r w:rsidRPr="00E2221C">
              <w:rPr>
                <w:sz w:val="22"/>
                <w:szCs w:val="22"/>
                <w:lang w:val="en-AU"/>
              </w:rPr>
              <w:t>4</w:t>
            </w:r>
          </w:p>
        </w:tc>
        <w:tc>
          <w:tcPr>
            <w:tcW w:w="4962" w:type="dxa"/>
            <w:vAlign w:val="center"/>
          </w:tcPr>
          <w:p w:rsidR="006A41B9" w:rsidRPr="00E2221C" w:rsidRDefault="006A41B9" w:rsidP="005C41EC">
            <w:pPr>
              <w:spacing w:before="100" w:beforeAutospacing="1" w:after="120" w:line="360" w:lineRule="auto"/>
              <w:contextualSpacing/>
              <w:outlineLvl w:val="6"/>
              <w:rPr>
                <w:sz w:val="22"/>
                <w:szCs w:val="22"/>
              </w:rPr>
            </w:pPr>
            <w:r w:rsidRPr="00E2221C">
              <w:rPr>
                <w:sz w:val="22"/>
                <w:szCs w:val="22"/>
              </w:rPr>
              <w:t>Clinical requirements</w:t>
            </w:r>
          </w:p>
        </w:tc>
        <w:tc>
          <w:tcPr>
            <w:tcW w:w="1842" w:type="dxa"/>
            <w:vAlign w:val="center"/>
          </w:tcPr>
          <w:p w:rsidR="006A41B9" w:rsidRPr="00E2221C" w:rsidRDefault="00AA0F38" w:rsidP="005C41EC">
            <w:pPr>
              <w:spacing w:before="100" w:beforeAutospacing="1" w:after="100" w:afterAutospacing="1" w:line="360" w:lineRule="auto"/>
              <w:jc w:val="center"/>
              <w:rPr>
                <w:sz w:val="22"/>
                <w:szCs w:val="22"/>
              </w:rPr>
            </w:pPr>
            <w:r>
              <w:rPr>
                <w:sz w:val="22"/>
                <w:szCs w:val="22"/>
              </w:rPr>
              <w:t>During the term</w:t>
            </w:r>
          </w:p>
        </w:tc>
        <w:tc>
          <w:tcPr>
            <w:tcW w:w="2127" w:type="dxa"/>
            <w:vAlign w:val="center"/>
          </w:tcPr>
          <w:p w:rsidR="006A41B9" w:rsidRPr="00E2221C" w:rsidRDefault="006A41B9" w:rsidP="005C41EC">
            <w:pPr>
              <w:spacing w:before="100" w:beforeAutospacing="1" w:after="120" w:line="360" w:lineRule="auto"/>
              <w:contextualSpacing/>
              <w:jc w:val="center"/>
              <w:outlineLvl w:val="6"/>
              <w:rPr>
                <w:sz w:val="22"/>
                <w:szCs w:val="22"/>
              </w:rPr>
            </w:pPr>
            <w:r w:rsidRPr="00E2221C">
              <w:rPr>
                <w:sz w:val="22"/>
                <w:szCs w:val="22"/>
              </w:rPr>
              <w:t>15%</w:t>
            </w:r>
          </w:p>
        </w:tc>
      </w:tr>
      <w:tr w:rsidR="006A41B9" w:rsidRPr="00E2221C" w:rsidTr="00BB2EAB">
        <w:trPr>
          <w:trHeight w:val="260"/>
        </w:trPr>
        <w:tc>
          <w:tcPr>
            <w:tcW w:w="567" w:type="dxa"/>
          </w:tcPr>
          <w:p w:rsidR="006A41B9" w:rsidRPr="00E2221C" w:rsidRDefault="006A41B9" w:rsidP="005C41EC">
            <w:pPr>
              <w:spacing w:before="100" w:beforeAutospacing="1" w:after="100" w:afterAutospacing="1" w:line="360" w:lineRule="auto"/>
              <w:jc w:val="center"/>
              <w:rPr>
                <w:sz w:val="22"/>
                <w:szCs w:val="22"/>
              </w:rPr>
            </w:pPr>
            <w:r w:rsidRPr="00E2221C">
              <w:rPr>
                <w:sz w:val="22"/>
                <w:szCs w:val="22"/>
              </w:rPr>
              <w:t>5</w:t>
            </w:r>
          </w:p>
        </w:tc>
        <w:tc>
          <w:tcPr>
            <w:tcW w:w="4962" w:type="dxa"/>
            <w:vAlign w:val="center"/>
          </w:tcPr>
          <w:p w:rsidR="006A41B9" w:rsidRPr="00E2221C" w:rsidRDefault="006A41B9" w:rsidP="005C41EC">
            <w:pPr>
              <w:spacing w:before="100" w:beforeAutospacing="1" w:after="100" w:afterAutospacing="1" w:line="360" w:lineRule="auto"/>
              <w:rPr>
                <w:sz w:val="22"/>
                <w:szCs w:val="22"/>
              </w:rPr>
            </w:pPr>
            <w:r w:rsidRPr="00E2221C">
              <w:rPr>
                <w:sz w:val="22"/>
                <w:szCs w:val="22"/>
              </w:rPr>
              <w:t xml:space="preserve">Final clinical exam </w:t>
            </w:r>
          </w:p>
        </w:tc>
        <w:tc>
          <w:tcPr>
            <w:tcW w:w="1842" w:type="dxa"/>
            <w:vAlign w:val="center"/>
          </w:tcPr>
          <w:p w:rsidR="006A41B9" w:rsidRPr="00E2221C" w:rsidRDefault="006A41B9" w:rsidP="005C41EC">
            <w:pPr>
              <w:spacing w:before="100" w:beforeAutospacing="1" w:after="100" w:afterAutospacing="1" w:line="360" w:lineRule="auto"/>
              <w:jc w:val="center"/>
              <w:rPr>
                <w:sz w:val="22"/>
                <w:szCs w:val="22"/>
                <w:lang w:val="en-AU"/>
              </w:rPr>
            </w:pPr>
            <w:r w:rsidRPr="00E2221C">
              <w:rPr>
                <w:sz w:val="22"/>
                <w:szCs w:val="22"/>
                <w:lang w:val="en-AU"/>
              </w:rPr>
              <w:t>1</w:t>
            </w:r>
            <w:r w:rsidR="006C316B">
              <w:rPr>
                <w:sz w:val="22"/>
                <w:szCs w:val="22"/>
                <w:lang w:val="en-AU"/>
              </w:rPr>
              <w:t>3</w:t>
            </w:r>
            <w:r w:rsidR="006C316B" w:rsidRPr="006C316B">
              <w:rPr>
                <w:sz w:val="22"/>
                <w:szCs w:val="22"/>
                <w:vertAlign w:val="superscript"/>
                <w:lang w:val="en-AU"/>
              </w:rPr>
              <w:t>th</w:t>
            </w:r>
            <w:r w:rsidRPr="00E2221C">
              <w:rPr>
                <w:sz w:val="22"/>
                <w:szCs w:val="22"/>
                <w:lang w:val="en-AU"/>
              </w:rPr>
              <w:t xml:space="preserve"> week</w:t>
            </w:r>
          </w:p>
        </w:tc>
        <w:tc>
          <w:tcPr>
            <w:tcW w:w="2127" w:type="dxa"/>
            <w:vAlign w:val="center"/>
          </w:tcPr>
          <w:p w:rsidR="006A41B9" w:rsidRPr="00E2221C" w:rsidRDefault="006A41B9" w:rsidP="005C41EC">
            <w:pPr>
              <w:spacing w:before="100" w:beforeAutospacing="1" w:after="100" w:afterAutospacing="1" w:line="360" w:lineRule="auto"/>
              <w:jc w:val="center"/>
              <w:rPr>
                <w:sz w:val="22"/>
                <w:szCs w:val="22"/>
              </w:rPr>
            </w:pPr>
            <w:r w:rsidRPr="00E2221C">
              <w:rPr>
                <w:sz w:val="22"/>
                <w:szCs w:val="22"/>
              </w:rPr>
              <w:t>15%</w:t>
            </w:r>
          </w:p>
        </w:tc>
      </w:tr>
      <w:tr w:rsidR="006A41B9" w:rsidRPr="00E2221C" w:rsidTr="00BB2EAB">
        <w:trPr>
          <w:trHeight w:val="260"/>
        </w:trPr>
        <w:tc>
          <w:tcPr>
            <w:tcW w:w="567" w:type="dxa"/>
          </w:tcPr>
          <w:p w:rsidR="006A41B9" w:rsidRPr="00E2221C" w:rsidRDefault="006A41B9" w:rsidP="005C41EC">
            <w:pPr>
              <w:spacing w:before="100" w:beforeAutospacing="1" w:after="100" w:afterAutospacing="1" w:line="360" w:lineRule="auto"/>
              <w:jc w:val="center"/>
              <w:rPr>
                <w:sz w:val="22"/>
                <w:szCs w:val="22"/>
                <w:lang w:val="en-AU"/>
              </w:rPr>
            </w:pPr>
            <w:r w:rsidRPr="00E2221C">
              <w:rPr>
                <w:sz w:val="22"/>
                <w:szCs w:val="22"/>
                <w:lang w:val="en-AU"/>
              </w:rPr>
              <w:t>6</w:t>
            </w:r>
          </w:p>
        </w:tc>
        <w:tc>
          <w:tcPr>
            <w:tcW w:w="4962" w:type="dxa"/>
            <w:vAlign w:val="center"/>
          </w:tcPr>
          <w:p w:rsidR="006A41B9" w:rsidRPr="00E2221C" w:rsidRDefault="006A41B9" w:rsidP="005C41EC">
            <w:pPr>
              <w:spacing w:before="100" w:beforeAutospacing="1" w:after="120" w:line="360" w:lineRule="auto"/>
              <w:contextualSpacing/>
              <w:outlineLvl w:val="6"/>
              <w:rPr>
                <w:sz w:val="22"/>
                <w:szCs w:val="22"/>
                <w:lang w:val="en-AU"/>
              </w:rPr>
            </w:pPr>
            <w:r w:rsidRPr="00E2221C">
              <w:rPr>
                <w:sz w:val="22"/>
                <w:szCs w:val="22"/>
                <w:lang w:val="en-AU"/>
              </w:rPr>
              <w:t xml:space="preserve">Final semester written examination </w:t>
            </w:r>
          </w:p>
        </w:tc>
        <w:tc>
          <w:tcPr>
            <w:tcW w:w="1842" w:type="dxa"/>
            <w:vAlign w:val="center"/>
          </w:tcPr>
          <w:p w:rsidR="006A41B9" w:rsidRPr="00E2221C" w:rsidRDefault="00474989" w:rsidP="005C41EC">
            <w:pPr>
              <w:spacing w:before="100" w:beforeAutospacing="1" w:after="100" w:afterAutospacing="1" w:line="360" w:lineRule="auto"/>
              <w:jc w:val="center"/>
              <w:rPr>
                <w:sz w:val="22"/>
                <w:szCs w:val="22"/>
              </w:rPr>
            </w:pPr>
            <w:r>
              <w:rPr>
                <w:sz w:val="22"/>
                <w:szCs w:val="22"/>
                <w:lang w:val="en-AU"/>
              </w:rPr>
              <w:t xml:space="preserve"> End of the semester</w:t>
            </w:r>
            <w:r w:rsidR="006A41B9" w:rsidRPr="00E2221C">
              <w:rPr>
                <w:sz w:val="22"/>
                <w:szCs w:val="22"/>
                <w:lang w:val="en-AU"/>
              </w:rPr>
              <w:t xml:space="preserve"> </w:t>
            </w:r>
          </w:p>
        </w:tc>
        <w:tc>
          <w:tcPr>
            <w:tcW w:w="2127" w:type="dxa"/>
            <w:vAlign w:val="center"/>
          </w:tcPr>
          <w:p w:rsidR="006A41B9" w:rsidRPr="00E2221C" w:rsidRDefault="006A41B9" w:rsidP="005C41EC">
            <w:pPr>
              <w:spacing w:before="100" w:beforeAutospacing="1" w:after="120" w:line="360" w:lineRule="auto"/>
              <w:contextualSpacing/>
              <w:jc w:val="center"/>
              <w:outlineLvl w:val="6"/>
              <w:rPr>
                <w:sz w:val="22"/>
                <w:szCs w:val="22"/>
                <w:lang w:val="en-AU"/>
              </w:rPr>
            </w:pPr>
            <w:r w:rsidRPr="00E2221C">
              <w:rPr>
                <w:sz w:val="22"/>
                <w:szCs w:val="22"/>
                <w:lang w:val="en-AU"/>
              </w:rPr>
              <w:t>35%</w:t>
            </w:r>
          </w:p>
        </w:tc>
      </w:tr>
      <w:tr w:rsidR="0028099A" w:rsidRPr="00E2221C" w:rsidTr="00BB2EAB">
        <w:trPr>
          <w:trHeight w:val="260"/>
        </w:trPr>
        <w:tc>
          <w:tcPr>
            <w:tcW w:w="7371" w:type="dxa"/>
            <w:gridSpan w:val="3"/>
          </w:tcPr>
          <w:p w:rsidR="0028099A" w:rsidRPr="00E2221C" w:rsidRDefault="00CF14E8" w:rsidP="005C41EC">
            <w:pPr>
              <w:spacing w:line="360" w:lineRule="auto"/>
              <w:jc w:val="center"/>
              <w:rPr>
                <w:sz w:val="22"/>
                <w:szCs w:val="22"/>
              </w:rPr>
            </w:pPr>
            <w:r w:rsidRPr="00E2221C">
              <w:rPr>
                <w:sz w:val="22"/>
                <w:szCs w:val="22"/>
              </w:rPr>
              <w:t xml:space="preserve">Total </w:t>
            </w:r>
          </w:p>
        </w:tc>
        <w:tc>
          <w:tcPr>
            <w:tcW w:w="2127" w:type="dxa"/>
          </w:tcPr>
          <w:p w:rsidR="0028099A" w:rsidRPr="00E2221C" w:rsidRDefault="0028099A" w:rsidP="005C41EC">
            <w:pPr>
              <w:spacing w:line="360" w:lineRule="auto"/>
              <w:jc w:val="center"/>
              <w:rPr>
                <w:sz w:val="22"/>
                <w:szCs w:val="22"/>
              </w:rPr>
            </w:pPr>
            <w:r w:rsidRPr="00E2221C">
              <w:rPr>
                <w:sz w:val="22"/>
                <w:szCs w:val="22"/>
              </w:rPr>
              <w:t>100%</w:t>
            </w:r>
          </w:p>
        </w:tc>
      </w:tr>
    </w:tbl>
    <w:p w:rsidR="00CF14E8" w:rsidRPr="00E85428" w:rsidRDefault="00CF14E8" w:rsidP="005C41EC">
      <w:pPr>
        <w:spacing w:line="360" w:lineRule="auto"/>
        <w:rPr>
          <w:sz w:val="22"/>
          <w:szCs w:val="22"/>
        </w:rPr>
      </w:pPr>
    </w:p>
    <w:p w:rsidR="004E17A4" w:rsidRPr="00E85428" w:rsidRDefault="004E17A4" w:rsidP="00BB2EAB">
      <w:pPr>
        <w:spacing w:line="360" w:lineRule="auto"/>
        <w:rPr>
          <w:sz w:val="22"/>
          <w:szCs w:val="22"/>
        </w:rPr>
      </w:pPr>
      <w:r w:rsidRPr="00E85428">
        <w:rPr>
          <w:b/>
          <w:bCs/>
          <w:sz w:val="22"/>
          <w:szCs w:val="22"/>
        </w:rPr>
        <w:t xml:space="preserve">D. Student </w:t>
      </w:r>
      <w:r w:rsidR="001125F8" w:rsidRPr="00E85428">
        <w:rPr>
          <w:b/>
          <w:bCs/>
          <w:sz w:val="22"/>
          <w:szCs w:val="22"/>
        </w:rPr>
        <w:t xml:space="preserve">Academic Counseling and </w:t>
      </w:r>
      <w:r w:rsidRPr="00E85428">
        <w:rPr>
          <w:b/>
          <w:bCs/>
          <w:sz w:val="22"/>
          <w:szCs w:val="22"/>
        </w:rPr>
        <w:t>Support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E85428" w:rsidTr="001125F8">
        <w:tc>
          <w:tcPr>
            <w:tcW w:w="9648" w:type="dxa"/>
          </w:tcPr>
          <w:p w:rsidR="00382690" w:rsidRPr="00E85428" w:rsidRDefault="004E17A4" w:rsidP="005C41EC">
            <w:pPr>
              <w:pStyle w:val="ListParagraph"/>
              <w:tabs>
                <w:tab w:val="left" w:pos="0"/>
              </w:tabs>
              <w:bidi w:val="0"/>
              <w:spacing w:before="100" w:beforeAutospacing="1" w:after="100" w:afterAutospacing="1" w:line="360" w:lineRule="auto"/>
              <w:ind w:left="0"/>
              <w:jc w:val="both"/>
              <w:rPr>
                <w:rFonts w:ascii="Times New Roman" w:hAnsi="Times New Roman" w:cs="Times New Roman"/>
              </w:rPr>
            </w:pPr>
            <w:r w:rsidRPr="00E85428">
              <w:rPr>
                <w:rFonts w:ascii="Times New Roman" w:hAnsi="Times New Roman" w:cs="Times New Roman"/>
                <w:b/>
                <w:bCs/>
              </w:rPr>
              <w:t>1. Arrangements for availability of</w:t>
            </w:r>
            <w:r w:rsidR="001125F8" w:rsidRPr="00E85428">
              <w:rPr>
                <w:rFonts w:ascii="Times New Roman" w:hAnsi="Times New Roman" w:cs="Times New Roman"/>
                <w:b/>
                <w:bCs/>
              </w:rPr>
              <w:t xml:space="preserve"> faculty and</w:t>
            </w:r>
            <w:r w:rsidRPr="00E85428">
              <w:rPr>
                <w:rFonts w:ascii="Times New Roman" w:hAnsi="Times New Roman" w:cs="Times New Roman"/>
                <w:b/>
                <w:bCs/>
              </w:rPr>
              <w:t xml:space="preserve"> teaching staff for individual student consultations and acad</w:t>
            </w:r>
            <w:r w:rsidR="00382690" w:rsidRPr="00E85428">
              <w:rPr>
                <w:rFonts w:ascii="Times New Roman" w:hAnsi="Times New Roman" w:cs="Times New Roman"/>
                <w:b/>
                <w:bCs/>
              </w:rPr>
              <w:t>emic advice</w:t>
            </w:r>
            <w:r w:rsidR="00382690" w:rsidRPr="00E85428">
              <w:rPr>
                <w:rFonts w:ascii="Times New Roman" w:hAnsi="Times New Roman" w:cs="Times New Roman"/>
              </w:rPr>
              <w:t>.</w:t>
            </w:r>
          </w:p>
          <w:p w:rsidR="004E17A4" w:rsidRPr="00E85428" w:rsidRDefault="00382690" w:rsidP="005C41EC">
            <w:pPr>
              <w:pStyle w:val="ListParagraph"/>
              <w:tabs>
                <w:tab w:val="left" w:pos="0"/>
              </w:tabs>
              <w:bidi w:val="0"/>
              <w:spacing w:before="100" w:beforeAutospacing="1" w:after="100" w:afterAutospacing="1" w:line="360" w:lineRule="auto"/>
              <w:ind w:left="0"/>
              <w:jc w:val="both"/>
              <w:rPr>
                <w:rFonts w:ascii="Times New Roman" w:eastAsia="Times New Roman" w:hAnsi="Times New Roman" w:cs="Times New Roman"/>
              </w:rPr>
            </w:pPr>
            <w:r w:rsidRPr="00E85428">
              <w:rPr>
                <w:rFonts w:ascii="Times New Roman" w:hAnsi="Times New Roman" w:cs="Times New Roman"/>
              </w:rPr>
              <w:t xml:space="preserve"> </w:t>
            </w:r>
            <w:r w:rsidRPr="00E85428">
              <w:rPr>
                <w:rFonts w:ascii="Times New Roman" w:eastAsia="Times New Roman" w:hAnsi="Times New Roman" w:cs="Times New Roman"/>
              </w:rPr>
              <w:t>Staff members of this course are available for individual student counse</w:t>
            </w:r>
            <w:r w:rsidR="00642DD8">
              <w:rPr>
                <w:rFonts w:ascii="Times New Roman" w:eastAsia="Times New Roman" w:hAnsi="Times New Roman" w:cs="Times New Roman"/>
              </w:rPr>
              <w:t xml:space="preserve">ling and advice. An average of </w:t>
            </w:r>
            <w:r w:rsidR="006C316B">
              <w:rPr>
                <w:rFonts w:ascii="Times New Roman" w:eastAsia="Times New Roman" w:hAnsi="Times New Roman" w:cs="Times New Roman"/>
              </w:rPr>
              <w:t xml:space="preserve">    </w:t>
            </w:r>
            <w:r w:rsidR="00642DD8">
              <w:rPr>
                <w:rFonts w:ascii="Times New Roman" w:eastAsia="Times New Roman" w:hAnsi="Times New Roman" w:cs="Times New Roman"/>
              </w:rPr>
              <w:t>3</w:t>
            </w:r>
            <w:r w:rsidRPr="00E85428">
              <w:rPr>
                <w:rFonts w:ascii="Times New Roman" w:eastAsia="Times New Roman" w:hAnsi="Times New Roman" w:cs="Times New Roman"/>
              </w:rPr>
              <w:t>hrs/week is allocated for each staff member teaching the course.</w:t>
            </w:r>
            <w:r w:rsidR="00CF14E8" w:rsidRPr="00E85428">
              <w:rPr>
                <w:rFonts w:ascii="Times New Roman" w:eastAsia="Times New Roman" w:hAnsi="Times New Roman" w:cs="Times New Roman"/>
              </w:rPr>
              <w:t xml:space="preserve"> </w:t>
            </w:r>
            <w:r w:rsidRPr="00E85428">
              <w:rPr>
                <w:rFonts w:ascii="Times New Roman" w:hAnsi="Times New Roman" w:cs="Times New Roman"/>
              </w:rPr>
              <w:t>The schedule is arranged in accordance to the faculty time table and is announced to all students.</w:t>
            </w:r>
          </w:p>
        </w:tc>
      </w:tr>
    </w:tbl>
    <w:p w:rsidR="005C41EC" w:rsidRPr="00E85428" w:rsidRDefault="005C41EC" w:rsidP="005C41EC">
      <w:pPr>
        <w:spacing w:line="360" w:lineRule="auto"/>
        <w:rPr>
          <w:b/>
          <w:bCs/>
          <w:sz w:val="22"/>
          <w:szCs w:val="22"/>
        </w:rPr>
      </w:pPr>
    </w:p>
    <w:p w:rsidR="004E17A4" w:rsidRPr="00E85428" w:rsidRDefault="004E17A4" w:rsidP="005C41EC">
      <w:pPr>
        <w:spacing w:line="360" w:lineRule="auto"/>
        <w:rPr>
          <w:b/>
          <w:bCs/>
          <w:sz w:val="22"/>
          <w:szCs w:val="22"/>
        </w:rPr>
      </w:pPr>
      <w:r w:rsidRPr="00E85428">
        <w:rPr>
          <w:b/>
          <w:bCs/>
          <w:sz w:val="22"/>
          <w:szCs w:val="22"/>
        </w:rPr>
        <w:t>E</w:t>
      </w:r>
      <w:r w:rsidR="00BE7C71" w:rsidRPr="00E85428">
        <w:rPr>
          <w:b/>
          <w:bCs/>
          <w:sz w:val="22"/>
          <w:szCs w:val="22"/>
        </w:rPr>
        <w:t>.</w:t>
      </w:r>
      <w:r w:rsidRPr="00E85428">
        <w:rPr>
          <w:b/>
          <w:bCs/>
          <w:sz w:val="22"/>
          <w:szCs w:val="22"/>
        </w:rPr>
        <w:t xml:space="preserve"> Learning Resources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E2221C" w:rsidTr="00E2221C">
        <w:tc>
          <w:tcPr>
            <w:tcW w:w="9630" w:type="dxa"/>
          </w:tcPr>
          <w:p w:rsidR="00030B4C" w:rsidRPr="00E2221C" w:rsidRDefault="00030B4C" w:rsidP="005C41EC">
            <w:pPr>
              <w:spacing w:line="360" w:lineRule="auto"/>
              <w:rPr>
                <w:b/>
                <w:bCs/>
                <w:sz w:val="22"/>
                <w:szCs w:val="22"/>
              </w:rPr>
            </w:pPr>
            <w:r w:rsidRPr="00E2221C">
              <w:rPr>
                <w:b/>
                <w:bCs/>
                <w:sz w:val="22"/>
                <w:szCs w:val="22"/>
              </w:rPr>
              <w:t>1. List of Required Textbooks</w:t>
            </w:r>
          </w:p>
          <w:p w:rsidR="00030B4C" w:rsidRPr="00E2221C" w:rsidRDefault="00030B4C" w:rsidP="005C41EC">
            <w:pPr>
              <w:spacing w:line="360" w:lineRule="auto"/>
              <w:rPr>
                <w:rFonts w:asciiTheme="majorBidi" w:hAnsiTheme="majorBidi" w:cstheme="majorBidi"/>
                <w:sz w:val="22"/>
                <w:szCs w:val="22"/>
              </w:rPr>
            </w:pPr>
            <w:r w:rsidRPr="00E2221C">
              <w:rPr>
                <w:rFonts w:asciiTheme="minorBidi" w:hAnsiTheme="minorBidi" w:cstheme="minorBidi"/>
                <w:sz w:val="22"/>
                <w:szCs w:val="22"/>
                <w:lang w:val="en-AU"/>
              </w:rPr>
              <w:t xml:space="preserve">1.1. </w:t>
            </w:r>
            <w:r w:rsidR="00F90EAF" w:rsidRPr="00E2221C">
              <w:rPr>
                <w:rFonts w:asciiTheme="minorBidi" w:hAnsiTheme="minorBidi" w:cstheme="minorBidi"/>
                <w:sz w:val="22"/>
                <w:szCs w:val="22"/>
                <w:lang w:val="en-AU"/>
              </w:rPr>
              <w:t>J</w:t>
            </w:r>
            <w:r w:rsidR="00642DD8" w:rsidRPr="00E2221C">
              <w:rPr>
                <w:rFonts w:asciiTheme="majorBidi" w:hAnsiTheme="majorBidi" w:cstheme="majorBidi"/>
                <w:sz w:val="22"/>
                <w:szCs w:val="22"/>
              </w:rPr>
              <w:t>ohn J: Textbook of Preventive and Community D</w:t>
            </w:r>
            <w:r w:rsidR="00F90EAF" w:rsidRPr="00E2221C">
              <w:rPr>
                <w:rFonts w:asciiTheme="majorBidi" w:hAnsiTheme="majorBidi" w:cstheme="majorBidi"/>
                <w:sz w:val="22"/>
                <w:szCs w:val="22"/>
              </w:rPr>
              <w:t>entistry, 2nd ed CBS, 2009.</w:t>
            </w:r>
          </w:p>
          <w:p w:rsidR="00030B4C" w:rsidRPr="00E2221C" w:rsidRDefault="00030B4C"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 xml:space="preserve">1.2. </w:t>
            </w:r>
            <w:r w:rsidR="00642DD8" w:rsidRPr="00E2221C">
              <w:rPr>
                <w:rFonts w:asciiTheme="majorBidi" w:hAnsiTheme="majorBidi" w:cstheme="majorBidi"/>
                <w:sz w:val="22"/>
                <w:szCs w:val="22"/>
              </w:rPr>
              <w:t>Mason J: Concepts in D</w:t>
            </w:r>
            <w:r w:rsidR="00F90EAF" w:rsidRPr="00E2221C">
              <w:rPr>
                <w:rFonts w:asciiTheme="majorBidi" w:hAnsiTheme="majorBidi" w:cstheme="majorBidi"/>
                <w:sz w:val="22"/>
                <w:szCs w:val="22"/>
              </w:rPr>
              <w:t xml:space="preserve">ental </w:t>
            </w:r>
            <w:r w:rsidR="00642DD8" w:rsidRPr="00E2221C">
              <w:rPr>
                <w:rFonts w:asciiTheme="majorBidi" w:hAnsiTheme="majorBidi" w:cstheme="majorBidi"/>
                <w:sz w:val="22"/>
                <w:szCs w:val="22"/>
              </w:rPr>
              <w:t>Public H</w:t>
            </w:r>
            <w:r w:rsidR="00F90EAF" w:rsidRPr="00E2221C">
              <w:rPr>
                <w:rFonts w:asciiTheme="majorBidi" w:hAnsiTheme="majorBidi" w:cstheme="majorBidi"/>
                <w:sz w:val="22"/>
                <w:szCs w:val="22"/>
              </w:rPr>
              <w:t>ealth, 2</w:t>
            </w:r>
            <w:r w:rsidR="00F90EAF" w:rsidRPr="00E2221C">
              <w:rPr>
                <w:rFonts w:asciiTheme="majorBidi" w:hAnsiTheme="majorBidi" w:cstheme="majorBidi"/>
                <w:sz w:val="22"/>
                <w:szCs w:val="22"/>
                <w:vertAlign w:val="superscript"/>
              </w:rPr>
              <w:t>nd</w:t>
            </w:r>
            <w:r w:rsidR="00F90EAF" w:rsidRPr="00E2221C">
              <w:rPr>
                <w:rFonts w:asciiTheme="majorBidi" w:hAnsiTheme="majorBidi" w:cstheme="majorBidi"/>
                <w:sz w:val="22"/>
                <w:szCs w:val="22"/>
              </w:rPr>
              <w:t xml:space="preserve"> ed. Wolter Kluwer, 2010.</w:t>
            </w:r>
          </w:p>
          <w:p w:rsidR="00030B4C" w:rsidRPr="00E2221C" w:rsidRDefault="00030B4C" w:rsidP="005C41EC">
            <w:pPr>
              <w:spacing w:line="360" w:lineRule="auto"/>
              <w:rPr>
                <w:rFonts w:asciiTheme="majorBidi" w:hAnsiTheme="majorBidi" w:cstheme="majorBidi"/>
                <w:sz w:val="22"/>
                <w:szCs w:val="22"/>
                <w:lang w:val="en-AU"/>
              </w:rPr>
            </w:pPr>
            <w:r w:rsidRPr="00E2221C">
              <w:rPr>
                <w:rFonts w:asciiTheme="majorBidi" w:hAnsiTheme="majorBidi" w:cstheme="majorBidi"/>
                <w:sz w:val="22"/>
                <w:szCs w:val="22"/>
                <w:lang w:val="en-AU"/>
              </w:rPr>
              <w:t xml:space="preserve">1.3. </w:t>
            </w:r>
            <w:r w:rsidR="00642DD8" w:rsidRPr="00E2221C">
              <w:rPr>
                <w:rFonts w:asciiTheme="majorBidi" w:hAnsiTheme="majorBidi" w:cstheme="majorBidi"/>
                <w:sz w:val="22"/>
                <w:szCs w:val="22"/>
                <w:lang w:val="en-AU"/>
              </w:rPr>
              <w:t>Sikri V and Sikri P: Community D</w:t>
            </w:r>
            <w:r w:rsidR="00F90EAF" w:rsidRPr="00E2221C">
              <w:rPr>
                <w:rFonts w:asciiTheme="majorBidi" w:hAnsiTheme="majorBidi" w:cstheme="majorBidi"/>
                <w:sz w:val="22"/>
                <w:szCs w:val="22"/>
                <w:lang w:val="en-AU"/>
              </w:rPr>
              <w:t>entistry, 1</w:t>
            </w:r>
            <w:r w:rsidR="00F90EAF" w:rsidRPr="00E2221C">
              <w:rPr>
                <w:rFonts w:asciiTheme="majorBidi" w:hAnsiTheme="majorBidi" w:cstheme="majorBidi"/>
                <w:sz w:val="22"/>
                <w:szCs w:val="22"/>
                <w:vertAlign w:val="superscript"/>
                <w:lang w:val="en-AU"/>
              </w:rPr>
              <w:t>st</w:t>
            </w:r>
            <w:r w:rsidR="00F90EAF" w:rsidRPr="00E2221C">
              <w:rPr>
                <w:rFonts w:asciiTheme="majorBidi" w:hAnsiTheme="majorBidi" w:cstheme="majorBidi"/>
                <w:sz w:val="22"/>
                <w:szCs w:val="22"/>
                <w:lang w:val="en-AU"/>
              </w:rPr>
              <w:t xml:space="preserve"> ed. CBS</w:t>
            </w:r>
            <w:r w:rsidR="00B54BA8" w:rsidRPr="00E2221C">
              <w:rPr>
                <w:rFonts w:asciiTheme="majorBidi" w:hAnsiTheme="majorBidi" w:cstheme="majorBidi"/>
                <w:sz w:val="22"/>
                <w:szCs w:val="22"/>
                <w:lang w:val="en-AU"/>
              </w:rPr>
              <w:t>,</w:t>
            </w:r>
            <w:r w:rsidR="00F90EAF" w:rsidRPr="00E2221C">
              <w:rPr>
                <w:rFonts w:asciiTheme="majorBidi" w:hAnsiTheme="majorBidi" w:cstheme="majorBidi"/>
                <w:sz w:val="22"/>
                <w:szCs w:val="22"/>
                <w:lang w:val="en-AU"/>
              </w:rPr>
              <w:t xml:space="preserve"> 2007.</w:t>
            </w:r>
          </w:p>
          <w:p w:rsidR="00030B4C" w:rsidRPr="00E2221C" w:rsidRDefault="00030B4C" w:rsidP="005C41EC">
            <w:pPr>
              <w:spacing w:line="360" w:lineRule="auto"/>
              <w:rPr>
                <w:rFonts w:asciiTheme="majorBidi" w:hAnsiTheme="majorBidi" w:cstheme="majorBidi"/>
                <w:sz w:val="22"/>
                <w:szCs w:val="22"/>
                <w:lang w:val="en-AU"/>
              </w:rPr>
            </w:pPr>
            <w:r w:rsidRPr="00E2221C">
              <w:rPr>
                <w:rFonts w:asciiTheme="majorBidi" w:hAnsiTheme="majorBidi" w:cstheme="majorBidi"/>
                <w:sz w:val="22"/>
                <w:szCs w:val="22"/>
                <w:lang w:val="en-AU"/>
              </w:rPr>
              <w:t xml:space="preserve">1.4. </w:t>
            </w:r>
            <w:r w:rsidR="00642DD8" w:rsidRPr="00E2221C">
              <w:rPr>
                <w:rFonts w:asciiTheme="majorBidi" w:hAnsiTheme="majorBidi" w:cstheme="majorBidi"/>
                <w:sz w:val="22"/>
                <w:szCs w:val="22"/>
                <w:lang w:val="en-AU"/>
              </w:rPr>
              <w:t>Moganstein W and Gluk G: Community Dental Health</w:t>
            </w:r>
            <w:r w:rsidR="00F90EAF" w:rsidRPr="00E2221C">
              <w:rPr>
                <w:rFonts w:asciiTheme="majorBidi" w:hAnsiTheme="majorBidi" w:cstheme="majorBidi"/>
                <w:sz w:val="22"/>
                <w:szCs w:val="22"/>
                <w:lang w:val="en-AU"/>
              </w:rPr>
              <w:t>, 5</w:t>
            </w:r>
            <w:r w:rsidR="00F90EAF" w:rsidRPr="00E2221C">
              <w:rPr>
                <w:rFonts w:asciiTheme="majorBidi" w:hAnsiTheme="majorBidi" w:cstheme="majorBidi"/>
                <w:sz w:val="22"/>
                <w:szCs w:val="22"/>
                <w:vertAlign w:val="superscript"/>
                <w:lang w:val="en-AU"/>
              </w:rPr>
              <w:t>th</w:t>
            </w:r>
            <w:r w:rsidR="00F90EAF" w:rsidRPr="00E2221C">
              <w:rPr>
                <w:rFonts w:asciiTheme="majorBidi" w:hAnsiTheme="majorBidi" w:cstheme="majorBidi"/>
                <w:sz w:val="22"/>
                <w:szCs w:val="22"/>
                <w:lang w:val="en-AU"/>
              </w:rPr>
              <w:t xml:space="preserve"> ed. Mosby</w:t>
            </w:r>
            <w:r w:rsidR="00B54BA8" w:rsidRPr="00E2221C">
              <w:rPr>
                <w:rFonts w:asciiTheme="majorBidi" w:hAnsiTheme="majorBidi" w:cstheme="majorBidi"/>
                <w:sz w:val="22"/>
                <w:szCs w:val="22"/>
                <w:lang w:val="en-AU"/>
              </w:rPr>
              <w:t>,</w:t>
            </w:r>
            <w:r w:rsidR="00F90EAF" w:rsidRPr="00E2221C">
              <w:rPr>
                <w:rFonts w:asciiTheme="majorBidi" w:hAnsiTheme="majorBidi" w:cstheme="majorBidi"/>
                <w:sz w:val="22"/>
                <w:szCs w:val="22"/>
                <w:lang w:val="en-AU"/>
              </w:rPr>
              <w:t xml:space="preserve"> 2003.</w:t>
            </w:r>
          </w:p>
          <w:p w:rsidR="001125F8" w:rsidRPr="00E2221C" w:rsidRDefault="00030B4C" w:rsidP="005C41EC">
            <w:pPr>
              <w:spacing w:line="360" w:lineRule="auto"/>
              <w:rPr>
                <w:b/>
                <w:bCs/>
                <w:sz w:val="22"/>
                <w:szCs w:val="22"/>
              </w:rPr>
            </w:pPr>
            <w:r w:rsidRPr="00E2221C">
              <w:rPr>
                <w:rFonts w:asciiTheme="majorBidi" w:hAnsiTheme="majorBidi" w:cstheme="majorBidi"/>
                <w:sz w:val="22"/>
                <w:szCs w:val="22"/>
              </w:rPr>
              <w:t xml:space="preserve">1.5. </w:t>
            </w:r>
            <w:r w:rsidR="00F90EAF" w:rsidRPr="00E2221C">
              <w:rPr>
                <w:rFonts w:asciiTheme="majorBidi" w:hAnsiTheme="majorBidi" w:cstheme="majorBidi"/>
                <w:sz w:val="22"/>
                <w:szCs w:val="22"/>
              </w:rPr>
              <w:t>Daly B, Watt R, Batchelor Pand</w:t>
            </w:r>
            <w:r w:rsidR="00642DD8" w:rsidRPr="00E2221C">
              <w:rPr>
                <w:rFonts w:asciiTheme="majorBidi" w:hAnsiTheme="majorBidi" w:cstheme="majorBidi"/>
                <w:sz w:val="22"/>
                <w:szCs w:val="22"/>
              </w:rPr>
              <w:t xml:space="preserve"> Treasure E: Essential Dental Public H</w:t>
            </w:r>
            <w:r w:rsidR="00F90EAF" w:rsidRPr="00E2221C">
              <w:rPr>
                <w:rFonts w:asciiTheme="majorBidi" w:hAnsiTheme="majorBidi" w:cstheme="majorBidi"/>
                <w:sz w:val="22"/>
                <w:szCs w:val="22"/>
              </w:rPr>
              <w:t>ealth, Oxford</w:t>
            </w:r>
            <w:r w:rsidR="00B54BA8" w:rsidRPr="00E2221C">
              <w:rPr>
                <w:sz w:val="22"/>
                <w:szCs w:val="22"/>
              </w:rPr>
              <w:t>,</w:t>
            </w:r>
            <w:r w:rsidR="00F90EAF" w:rsidRPr="00E2221C">
              <w:rPr>
                <w:sz w:val="22"/>
                <w:szCs w:val="22"/>
              </w:rPr>
              <w:t xml:space="preserve"> 2002</w:t>
            </w:r>
          </w:p>
        </w:tc>
      </w:tr>
      <w:tr w:rsidR="004E17A4" w:rsidRPr="00E2221C" w:rsidTr="00E2221C">
        <w:tc>
          <w:tcPr>
            <w:tcW w:w="9630" w:type="dxa"/>
          </w:tcPr>
          <w:p w:rsidR="00030B4C" w:rsidRPr="00E2221C" w:rsidRDefault="001125F8" w:rsidP="005C41EC">
            <w:pPr>
              <w:spacing w:line="360" w:lineRule="auto"/>
              <w:rPr>
                <w:b/>
                <w:bCs/>
                <w:sz w:val="22"/>
                <w:szCs w:val="22"/>
              </w:rPr>
            </w:pPr>
            <w:r w:rsidRPr="00E2221C">
              <w:rPr>
                <w:b/>
                <w:bCs/>
                <w:sz w:val="22"/>
                <w:szCs w:val="22"/>
              </w:rPr>
              <w:t>2. List Essential References Materials (Journals, Reports, etc.)</w:t>
            </w:r>
          </w:p>
          <w:p w:rsidR="00030B4C" w:rsidRPr="00E2221C" w:rsidRDefault="00030B4C" w:rsidP="005C41EC">
            <w:pPr>
              <w:spacing w:line="360" w:lineRule="auto"/>
              <w:rPr>
                <w:rFonts w:asciiTheme="majorBidi" w:hAnsiTheme="majorBidi" w:cstheme="majorBidi"/>
                <w:sz w:val="22"/>
                <w:szCs w:val="22"/>
              </w:rPr>
            </w:pPr>
            <w:r w:rsidRPr="00E2221C">
              <w:rPr>
                <w:sz w:val="22"/>
                <w:szCs w:val="22"/>
              </w:rPr>
              <w:t xml:space="preserve">2.1. </w:t>
            </w:r>
            <w:r w:rsidR="00F90EAF" w:rsidRPr="00E2221C">
              <w:rPr>
                <w:rFonts w:asciiTheme="majorBidi" w:hAnsiTheme="majorBidi" w:cstheme="majorBidi"/>
                <w:sz w:val="22"/>
                <w:szCs w:val="22"/>
              </w:rPr>
              <w:t>Monajem S</w:t>
            </w:r>
            <w:r w:rsidR="00F90EAF" w:rsidRPr="00E2221C">
              <w:rPr>
                <w:rFonts w:asciiTheme="majorBidi" w:hAnsiTheme="majorBidi" w:cstheme="majorBidi"/>
                <w:b/>
                <w:bCs/>
                <w:sz w:val="22"/>
                <w:szCs w:val="22"/>
                <w:lang w:val="en-AU"/>
              </w:rPr>
              <w:t xml:space="preserve">: </w:t>
            </w:r>
            <w:r w:rsidR="00F90EAF" w:rsidRPr="00E2221C">
              <w:rPr>
                <w:rFonts w:asciiTheme="majorBidi" w:hAnsiTheme="majorBidi" w:cstheme="majorBidi"/>
                <w:sz w:val="22"/>
                <w:szCs w:val="22"/>
              </w:rPr>
              <w:t>Integration of oral health into primary health care: the role of dental hygienists and the WHO stewardship. Int J Dent Hygiene 4; 47–51, 2006.</w:t>
            </w:r>
          </w:p>
          <w:p w:rsidR="00030B4C" w:rsidRPr="00E2221C" w:rsidRDefault="00030B4C" w:rsidP="005C41EC">
            <w:pPr>
              <w:spacing w:line="360" w:lineRule="auto"/>
              <w:rPr>
                <w:rFonts w:asciiTheme="majorBidi" w:hAnsiTheme="majorBidi" w:cstheme="majorBidi"/>
                <w:sz w:val="22"/>
                <w:szCs w:val="22"/>
              </w:rPr>
            </w:pPr>
            <w:r w:rsidRPr="00E2221C">
              <w:rPr>
                <w:rFonts w:asciiTheme="majorBidi" w:hAnsiTheme="majorBidi" w:cstheme="majorBidi"/>
                <w:sz w:val="22"/>
                <w:szCs w:val="22"/>
              </w:rPr>
              <w:t xml:space="preserve">2.2. </w:t>
            </w:r>
            <w:r w:rsidR="00F90EAF" w:rsidRPr="00E2221C">
              <w:rPr>
                <w:rFonts w:asciiTheme="majorBidi" w:hAnsiTheme="majorBidi" w:cstheme="majorBidi"/>
                <w:sz w:val="22"/>
                <w:szCs w:val="22"/>
              </w:rPr>
              <w:t>Hobdell</w:t>
            </w:r>
            <w:r w:rsidR="00F90EAF" w:rsidRPr="00E2221C">
              <w:rPr>
                <w:rFonts w:asciiTheme="majorBidi" w:hAnsiTheme="majorBidi" w:cstheme="majorBidi"/>
                <w:sz w:val="22"/>
                <w:szCs w:val="22"/>
                <w:lang w:val="en-AU"/>
              </w:rPr>
              <w:t xml:space="preserve"> M, </w:t>
            </w:r>
            <w:r w:rsidR="00F90EAF" w:rsidRPr="00E2221C">
              <w:rPr>
                <w:rFonts w:asciiTheme="majorBidi" w:hAnsiTheme="majorBidi" w:cstheme="majorBidi"/>
                <w:sz w:val="22"/>
                <w:szCs w:val="22"/>
              </w:rPr>
              <w:t>Petersen</w:t>
            </w:r>
            <w:r w:rsidR="00F90EAF" w:rsidRPr="00E2221C">
              <w:rPr>
                <w:rFonts w:asciiTheme="majorBidi" w:hAnsiTheme="majorBidi" w:cstheme="majorBidi"/>
                <w:sz w:val="22"/>
                <w:szCs w:val="22"/>
                <w:lang w:val="en-AU"/>
              </w:rPr>
              <w:t xml:space="preserve"> PE,</w:t>
            </w:r>
            <w:r w:rsidR="00F90EAF" w:rsidRPr="00E2221C">
              <w:rPr>
                <w:rFonts w:asciiTheme="majorBidi" w:hAnsiTheme="majorBidi" w:cstheme="majorBidi"/>
                <w:sz w:val="22"/>
                <w:szCs w:val="22"/>
              </w:rPr>
              <w:t xml:space="preserve"> Clarkson J, Johnson N: Global goals for oral health 2020. Int Dent J 53, 285–288, 2003.</w:t>
            </w:r>
          </w:p>
          <w:p w:rsidR="00CC191C" w:rsidRPr="004019F2" w:rsidRDefault="00030B4C" w:rsidP="00CC191C">
            <w:pPr>
              <w:shd w:val="clear" w:color="auto" w:fill="FFFFFF"/>
              <w:rPr>
                <w:rFonts w:asciiTheme="majorBidi" w:hAnsiTheme="majorBidi" w:cstheme="majorBidi"/>
                <w:sz w:val="22"/>
                <w:szCs w:val="22"/>
              </w:rPr>
            </w:pPr>
            <w:r w:rsidRPr="00E2221C">
              <w:rPr>
                <w:rFonts w:asciiTheme="majorBidi" w:hAnsiTheme="majorBidi" w:cstheme="majorBidi"/>
                <w:sz w:val="22"/>
                <w:szCs w:val="22"/>
              </w:rPr>
              <w:t xml:space="preserve">2.3. </w:t>
            </w:r>
            <w:r w:rsidR="004019F2" w:rsidRPr="004019F2">
              <w:rPr>
                <w:rFonts w:asciiTheme="majorBidi" w:hAnsiTheme="majorBidi" w:cstheme="majorBidi"/>
                <w:sz w:val="22"/>
                <w:szCs w:val="22"/>
              </w:rPr>
              <w:t xml:space="preserve">Baiju RM, Varghese E.L, Sivaram R.; </w:t>
            </w:r>
            <w:r w:rsidR="00CC191C" w:rsidRPr="004019F2">
              <w:rPr>
                <w:rFonts w:asciiTheme="majorBidi" w:hAnsiTheme="majorBidi" w:cstheme="majorBidi"/>
                <w:sz w:val="22"/>
                <w:szCs w:val="22"/>
              </w:rPr>
              <w:t>Oral Health and Quality of Life: Current Concepts</w:t>
            </w:r>
          </w:p>
          <w:p w:rsidR="004E17A4" w:rsidRPr="004019F2" w:rsidRDefault="00CC191C" w:rsidP="004019F2">
            <w:pPr>
              <w:numPr>
                <w:ilvl w:val="0"/>
                <w:numId w:val="15"/>
              </w:numPr>
              <w:shd w:val="clear" w:color="auto" w:fill="FFFFFF"/>
              <w:spacing w:before="100" w:beforeAutospacing="1" w:after="120"/>
              <w:ind w:left="0"/>
              <w:rPr>
                <w:rFonts w:asciiTheme="majorBidi" w:hAnsiTheme="majorBidi" w:cstheme="majorBidi"/>
                <w:sz w:val="22"/>
                <w:szCs w:val="22"/>
              </w:rPr>
            </w:pPr>
            <w:r w:rsidRPr="004019F2">
              <w:rPr>
                <w:rFonts w:asciiTheme="majorBidi" w:hAnsiTheme="majorBidi" w:cstheme="majorBidi"/>
                <w:sz w:val="22"/>
                <w:szCs w:val="22"/>
              </w:rPr>
              <w:lastRenderedPageBreak/>
              <w:t>June 2017</w:t>
            </w:r>
            <w:r w:rsidR="004019F2">
              <w:rPr>
                <w:rFonts w:asciiTheme="majorBidi" w:hAnsiTheme="majorBidi" w:cstheme="majorBidi"/>
                <w:sz w:val="22"/>
                <w:szCs w:val="22"/>
              </w:rPr>
              <w:t xml:space="preserve">. </w:t>
            </w:r>
            <w:r w:rsidRPr="004019F2">
              <w:rPr>
                <w:rFonts w:asciiTheme="majorBidi" w:hAnsiTheme="majorBidi" w:cstheme="majorBidi"/>
                <w:sz w:val="22"/>
                <w:szCs w:val="22"/>
              </w:rPr>
              <w:t>Journal of Clinical and Diagnostic Research 11(6):ZE21-ZE26</w:t>
            </w:r>
            <w:r w:rsidR="004019F2">
              <w:rPr>
                <w:rFonts w:asciiTheme="majorBidi" w:hAnsiTheme="majorBidi" w:cstheme="majorBidi"/>
                <w:sz w:val="22"/>
                <w:szCs w:val="22"/>
              </w:rPr>
              <w:t>.</w:t>
            </w:r>
          </w:p>
        </w:tc>
      </w:tr>
      <w:tr w:rsidR="004E17A4" w:rsidRPr="00E2221C" w:rsidTr="00E2221C">
        <w:tc>
          <w:tcPr>
            <w:tcW w:w="9630" w:type="dxa"/>
          </w:tcPr>
          <w:p w:rsidR="00030B4C" w:rsidRPr="00E2221C" w:rsidRDefault="001125F8" w:rsidP="00296908">
            <w:pPr>
              <w:spacing w:line="360" w:lineRule="auto"/>
              <w:jc w:val="both"/>
              <w:rPr>
                <w:b/>
                <w:bCs/>
                <w:sz w:val="22"/>
                <w:szCs w:val="22"/>
              </w:rPr>
            </w:pPr>
            <w:r w:rsidRPr="00E2221C">
              <w:rPr>
                <w:b/>
                <w:bCs/>
                <w:sz w:val="22"/>
                <w:szCs w:val="22"/>
              </w:rPr>
              <w:lastRenderedPageBreak/>
              <w:t>3. List Recommended Textb</w:t>
            </w:r>
            <w:r w:rsidR="004E17A4" w:rsidRPr="00E2221C">
              <w:rPr>
                <w:b/>
                <w:bCs/>
                <w:sz w:val="22"/>
                <w:szCs w:val="22"/>
              </w:rPr>
              <w:t>ooks and Reference Material (Journ</w:t>
            </w:r>
            <w:r w:rsidRPr="00E2221C">
              <w:rPr>
                <w:b/>
                <w:bCs/>
                <w:sz w:val="22"/>
                <w:szCs w:val="22"/>
              </w:rPr>
              <w:t>als, Reports, etc)</w:t>
            </w:r>
          </w:p>
          <w:p w:rsidR="00030B4C" w:rsidRPr="00E2221C" w:rsidRDefault="00030B4C" w:rsidP="00296908">
            <w:pPr>
              <w:spacing w:line="360" w:lineRule="auto"/>
              <w:jc w:val="both"/>
              <w:rPr>
                <w:rFonts w:asciiTheme="majorBidi" w:hAnsiTheme="majorBidi" w:cstheme="majorBidi"/>
                <w:sz w:val="22"/>
                <w:szCs w:val="22"/>
              </w:rPr>
            </w:pPr>
            <w:r w:rsidRPr="00E2221C">
              <w:rPr>
                <w:sz w:val="22"/>
                <w:szCs w:val="22"/>
              </w:rPr>
              <w:t xml:space="preserve">3.1. </w:t>
            </w:r>
            <w:r w:rsidR="00F90EAF" w:rsidRPr="00E2221C">
              <w:rPr>
                <w:rFonts w:asciiTheme="majorBidi" w:hAnsiTheme="majorBidi" w:cstheme="majorBidi"/>
                <w:sz w:val="22"/>
                <w:szCs w:val="22"/>
              </w:rPr>
              <w:t>Journal of Dental Research.</w:t>
            </w:r>
            <w:r w:rsidR="00296908" w:rsidRPr="00E2221C">
              <w:rPr>
                <w:rFonts w:asciiTheme="majorBidi" w:hAnsiTheme="majorBidi" w:cstheme="majorBidi"/>
                <w:sz w:val="22"/>
                <w:szCs w:val="22"/>
              </w:rPr>
              <w:t xml:space="preserve"> Available at</w:t>
            </w:r>
            <w:r w:rsidR="00296908" w:rsidRPr="00E2221C">
              <w:rPr>
                <w:sz w:val="22"/>
                <w:szCs w:val="22"/>
              </w:rPr>
              <w:t xml:space="preserve">: </w:t>
            </w:r>
            <w:r w:rsidR="00642DD8" w:rsidRPr="00E2221C">
              <w:rPr>
                <w:sz w:val="22"/>
                <w:szCs w:val="22"/>
              </w:rPr>
              <w:t>"</w:t>
            </w:r>
            <w:r w:rsidR="00296908" w:rsidRPr="00E2221C">
              <w:rPr>
                <w:sz w:val="22"/>
                <w:szCs w:val="22"/>
              </w:rPr>
              <w:t xml:space="preserve"> </w:t>
            </w:r>
            <w:hyperlink r:id="rId11" w:history="1">
              <w:r w:rsidR="00DC4CF3" w:rsidRPr="009253A9">
                <w:rPr>
                  <w:rStyle w:val="Hyperlink"/>
                  <w:rFonts w:asciiTheme="majorBidi" w:hAnsiTheme="majorBidi" w:cstheme="majorBidi"/>
                  <w:sz w:val="22"/>
                  <w:szCs w:val="22"/>
                </w:rPr>
                <w:t>http://jdr.sagepub.com/content/early/recent</w:t>
              </w:r>
            </w:hyperlink>
            <w:r w:rsidR="00642DD8" w:rsidRPr="00E2221C">
              <w:rPr>
                <w:rFonts w:asciiTheme="majorBidi" w:hAnsiTheme="majorBidi" w:cstheme="majorBidi"/>
                <w:sz w:val="22"/>
                <w:szCs w:val="22"/>
              </w:rPr>
              <w:t xml:space="preserve">". </w:t>
            </w:r>
            <w:r w:rsidR="00296908" w:rsidRPr="00E2221C">
              <w:rPr>
                <w:rFonts w:asciiTheme="majorBidi" w:hAnsiTheme="majorBidi" w:cstheme="majorBidi"/>
                <w:sz w:val="22"/>
                <w:szCs w:val="22"/>
              </w:rPr>
              <w:t xml:space="preserve">  </w:t>
            </w:r>
          </w:p>
          <w:p w:rsidR="00642DD8" w:rsidRPr="00E2221C" w:rsidRDefault="00030B4C" w:rsidP="00296908">
            <w:pPr>
              <w:spacing w:line="360" w:lineRule="auto"/>
              <w:jc w:val="both"/>
              <w:rPr>
                <w:rFonts w:asciiTheme="majorBidi" w:hAnsiTheme="majorBidi" w:cstheme="majorBidi"/>
                <w:sz w:val="22"/>
                <w:szCs w:val="22"/>
              </w:rPr>
            </w:pPr>
            <w:r w:rsidRPr="00E2221C">
              <w:rPr>
                <w:rFonts w:asciiTheme="majorBidi" w:hAnsiTheme="majorBidi" w:cstheme="majorBidi"/>
                <w:sz w:val="22"/>
                <w:szCs w:val="22"/>
              </w:rPr>
              <w:t xml:space="preserve">3.2. </w:t>
            </w:r>
            <w:r w:rsidR="00F90EAF" w:rsidRPr="00E2221C">
              <w:rPr>
                <w:rFonts w:asciiTheme="majorBidi" w:hAnsiTheme="majorBidi" w:cstheme="majorBidi"/>
                <w:sz w:val="22"/>
                <w:szCs w:val="22"/>
              </w:rPr>
              <w:t>Journal of Public Health Dentistry.</w:t>
            </w:r>
            <w:r w:rsidR="00296908" w:rsidRPr="00E2221C">
              <w:rPr>
                <w:rFonts w:asciiTheme="majorBidi" w:hAnsiTheme="majorBidi" w:cstheme="majorBidi"/>
                <w:sz w:val="22"/>
                <w:szCs w:val="22"/>
              </w:rPr>
              <w:t xml:space="preserve"> Available at:</w:t>
            </w:r>
          </w:p>
          <w:p w:rsidR="00030B4C" w:rsidRPr="00E2221C" w:rsidRDefault="00642DD8" w:rsidP="00296908">
            <w:pPr>
              <w:spacing w:line="360" w:lineRule="auto"/>
              <w:jc w:val="both"/>
              <w:rPr>
                <w:rFonts w:asciiTheme="majorBidi" w:hAnsiTheme="majorBidi" w:cstheme="majorBidi"/>
                <w:sz w:val="22"/>
                <w:szCs w:val="22"/>
              </w:rPr>
            </w:pPr>
            <w:r w:rsidRPr="00E2221C">
              <w:rPr>
                <w:rFonts w:asciiTheme="majorBidi" w:hAnsiTheme="majorBidi" w:cstheme="majorBidi"/>
                <w:sz w:val="22"/>
                <w:szCs w:val="22"/>
              </w:rPr>
              <w:t xml:space="preserve"> "</w:t>
            </w:r>
            <w:hyperlink r:id="rId12" w:history="1">
              <w:r w:rsidR="00DC4CF3" w:rsidRPr="009253A9">
                <w:rPr>
                  <w:rStyle w:val="Hyperlink"/>
                  <w:rFonts w:asciiTheme="majorBidi" w:hAnsiTheme="majorBidi" w:cstheme="majorBidi"/>
                  <w:sz w:val="22"/>
                  <w:szCs w:val="22"/>
                </w:rPr>
                <w:t>http://onlinelibrary.wiley.com/journal/10.1111/(ISSN)1752-7325</w:t>
              </w:r>
            </w:hyperlink>
            <w:r w:rsidRPr="00E2221C">
              <w:rPr>
                <w:rFonts w:asciiTheme="majorBidi" w:hAnsiTheme="majorBidi" w:cstheme="majorBidi"/>
                <w:sz w:val="22"/>
                <w:szCs w:val="22"/>
              </w:rPr>
              <w:t>"</w:t>
            </w:r>
            <w:r w:rsidR="00296908" w:rsidRPr="00E2221C">
              <w:rPr>
                <w:rFonts w:asciiTheme="majorBidi" w:hAnsiTheme="majorBidi" w:cstheme="majorBidi"/>
                <w:sz w:val="22"/>
                <w:szCs w:val="22"/>
              </w:rPr>
              <w:t>.</w:t>
            </w:r>
            <w:r w:rsidRPr="00E2221C">
              <w:rPr>
                <w:rFonts w:asciiTheme="majorBidi" w:hAnsiTheme="majorBidi" w:cstheme="majorBidi"/>
                <w:sz w:val="22"/>
                <w:szCs w:val="22"/>
              </w:rPr>
              <w:t xml:space="preserve"> </w:t>
            </w:r>
            <w:r w:rsidR="00296908" w:rsidRPr="00E2221C">
              <w:rPr>
                <w:rFonts w:asciiTheme="majorBidi" w:hAnsiTheme="majorBidi" w:cstheme="majorBidi"/>
                <w:sz w:val="22"/>
                <w:szCs w:val="22"/>
              </w:rPr>
              <w:t xml:space="preserve"> </w:t>
            </w:r>
          </w:p>
          <w:p w:rsidR="004E17A4" w:rsidRPr="00E2221C" w:rsidRDefault="00030B4C" w:rsidP="005C41EC">
            <w:pPr>
              <w:spacing w:line="360" w:lineRule="auto"/>
              <w:rPr>
                <w:b/>
                <w:bCs/>
                <w:sz w:val="22"/>
                <w:szCs w:val="22"/>
              </w:rPr>
            </w:pPr>
            <w:r w:rsidRPr="00E2221C">
              <w:rPr>
                <w:rFonts w:asciiTheme="majorBidi" w:hAnsiTheme="majorBidi" w:cstheme="majorBidi"/>
                <w:sz w:val="22"/>
                <w:szCs w:val="22"/>
              </w:rPr>
              <w:t>3.3. Jou</w:t>
            </w:r>
            <w:r w:rsidR="00E85428" w:rsidRPr="00E2221C">
              <w:rPr>
                <w:rFonts w:asciiTheme="majorBidi" w:hAnsiTheme="majorBidi" w:cstheme="majorBidi"/>
                <w:sz w:val="22"/>
                <w:szCs w:val="22"/>
              </w:rPr>
              <w:t>rnal of Evidence Based Dental practice</w:t>
            </w:r>
            <w:r w:rsidR="00F90EAF" w:rsidRPr="00E2221C">
              <w:rPr>
                <w:rFonts w:asciiTheme="majorBidi" w:hAnsiTheme="majorBidi" w:cstheme="majorBidi"/>
                <w:sz w:val="22"/>
                <w:szCs w:val="22"/>
              </w:rPr>
              <w:t>.</w:t>
            </w:r>
            <w:r w:rsidR="00E85428" w:rsidRPr="00E2221C">
              <w:rPr>
                <w:rFonts w:asciiTheme="majorBidi" w:hAnsiTheme="majorBidi" w:cstheme="majorBidi"/>
                <w:sz w:val="22"/>
                <w:szCs w:val="22"/>
              </w:rPr>
              <w:t xml:space="preserve"> </w:t>
            </w:r>
            <w:r w:rsidR="00E85428" w:rsidRPr="00E2221C">
              <w:rPr>
                <w:sz w:val="22"/>
                <w:szCs w:val="22"/>
              </w:rPr>
              <w:t>Available at:</w:t>
            </w:r>
            <w:r w:rsidR="00642DD8" w:rsidRPr="00E2221C">
              <w:rPr>
                <w:sz w:val="22"/>
                <w:szCs w:val="22"/>
              </w:rPr>
              <w:t>"</w:t>
            </w:r>
            <w:r w:rsidR="00E85428" w:rsidRPr="00E2221C">
              <w:rPr>
                <w:sz w:val="22"/>
                <w:szCs w:val="22"/>
              </w:rPr>
              <w:t xml:space="preserve"> </w:t>
            </w:r>
            <w:hyperlink r:id="rId13" w:history="1">
              <w:r w:rsidR="00642DD8" w:rsidRPr="00E2221C">
                <w:rPr>
                  <w:rStyle w:val="Hyperlink"/>
                  <w:sz w:val="22"/>
                  <w:szCs w:val="22"/>
                </w:rPr>
                <w:t>http://www.jebdp.com/</w:t>
              </w:r>
            </w:hyperlink>
            <w:r w:rsidR="00642DD8" w:rsidRPr="00E2221C">
              <w:rPr>
                <w:sz w:val="22"/>
                <w:szCs w:val="22"/>
              </w:rPr>
              <w:t>"</w:t>
            </w:r>
            <w:r w:rsidR="00E85428" w:rsidRPr="00E2221C">
              <w:rPr>
                <w:sz w:val="22"/>
                <w:szCs w:val="22"/>
              </w:rPr>
              <w:t>.</w:t>
            </w:r>
            <w:r w:rsidR="00642DD8" w:rsidRPr="00E2221C">
              <w:rPr>
                <w:b/>
                <w:bCs/>
                <w:sz w:val="22"/>
                <w:szCs w:val="22"/>
              </w:rPr>
              <w:t xml:space="preserve"> </w:t>
            </w:r>
          </w:p>
        </w:tc>
      </w:tr>
      <w:tr w:rsidR="004E17A4" w:rsidRPr="00E2221C" w:rsidTr="00E2221C">
        <w:tc>
          <w:tcPr>
            <w:tcW w:w="9630" w:type="dxa"/>
          </w:tcPr>
          <w:p w:rsidR="004E17A4" w:rsidRPr="00E2221C" w:rsidRDefault="001125F8" w:rsidP="005C41EC">
            <w:pPr>
              <w:spacing w:line="360" w:lineRule="auto"/>
              <w:rPr>
                <w:b/>
                <w:bCs/>
                <w:sz w:val="22"/>
                <w:szCs w:val="22"/>
              </w:rPr>
            </w:pPr>
            <w:r w:rsidRPr="00E2221C">
              <w:rPr>
                <w:b/>
                <w:bCs/>
                <w:sz w:val="22"/>
                <w:szCs w:val="22"/>
              </w:rPr>
              <w:t xml:space="preserve">4. List </w:t>
            </w:r>
            <w:r w:rsidR="00BE7C71" w:rsidRPr="00E2221C">
              <w:rPr>
                <w:b/>
                <w:bCs/>
                <w:sz w:val="22"/>
                <w:szCs w:val="22"/>
              </w:rPr>
              <w:t>Electronic Materials</w:t>
            </w:r>
            <w:r w:rsidR="004E17A4" w:rsidRPr="00E2221C">
              <w:rPr>
                <w:b/>
                <w:bCs/>
                <w:sz w:val="22"/>
                <w:szCs w:val="22"/>
              </w:rPr>
              <w:t xml:space="preserve"> </w:t>
            </w:r>
            <w:r w:rsidR="00BE7C71" w:rsidRPr="00E2221C">
              <w:rPr>
                <w:b/>
                <w:bCs/>
                <w:sz w:val="22"/>
                <w:szCs w:val="22"/>
              </w:rPr>
              <w:t xml:space="preserve">(eg. </w:t>
            </w:r>
            <w:r w:rsidR="004E17A4" w:rsidRPr="00E2221C">
              <w:rPr>
                <w:b/>
                <w:bCs/>
                <w:sz w:val="22"/>
                <w:szCs w:val="22"/>
              </w:rPr>
              <w:t>Web Sites</w:t>
            </w:r>
            <w:r w:rsidR="00BE7C71" w:rsidRPr="00E2221C">
              <w:rPr>
                <w:b/>
                <w:bCs/>
                <w:sz w:val="22"/>
                <w:szCs w:val="22"/>
              </w:rPr>
              <w:t>, Social Media, Blackboard</w:t>
            </w:r>
            <w:r w:rsidRPr="00E2221C">
              <w:rPr>
                <w:b/>
                <w:bCs/>
                <w:sz w:val="22"/>
                <w:szCs w:val="22"/>
              </w:rPr>
              <w:t xml:space="preserve">, </w:t>
            </w:r>
            <w:r w:rsidR="004E17A4" w:rsidRPr="00E2221C">
              <w:rPr>
                <w:b/>
                <w:bCs/>
                <w:sz w:val="22"/>
                <w:szCs w:val="22"/>
              </w:rPr>
              <w:t>etc</w:t>
            </w:r>
            <w:r w:rsidRPr="00E2221C">
              <w:rPr>
                <w:b/>
                <w:bCs/>
                <w:sz w:val="22"/>
                <w:szCs w:val="22"/>
              </w:rPr>
              <w:t>.</w:t>
            </w:r>
            <w:r w:rsidR="00BE7C71" w:rsidRPr="00E2221C">
              <w:rPr>
                <w:b/>
                <w:bCs/>
                <w:sz w:val="22"/>
                <w:szCs w:val="22"/>
              </w:rPr>
              <w:t>)</w:t>
            </w:r>
          </w:p>
          <w:p w:rsidR="00F6747D" w:rsidRPr="00E2221C" w:rsidRDefault="00F6747D" w:rsidP="00B54BA8">
            <w:pPr>
              <w:autoSpaceDE w:val="0"/>
              <w:autoSpaceDN w:val="0"/>
              <w:adjustRightInd w:val="0"/>
              <w:spacing w:line="360" w:lineRule="auto"/>
              <w:jc w:val="both"/>
              <w:rPr>
                <w:rFonts w:eastAsia="NimbusSanL-Regu-Identity-H"/>
                <w:sz w:val="22"/>
                <w:szCs w:val="22"/>
              </w:rPr>
            </w:pPr>
            <w:r w:rsidRPr="00E2221C">
              <w:rPr>
                <w:rFonts w:eastAsia="NimbusSanL-Regu-Identity-H"/>
                <w:sz w:val="22"/>
                <w:szCs w:val="22"/>
              </w:rPr>
              <w:t>4.1</w:t>
            </w:r>
            <w:r w:rsidR="00E2221C" w:rsidRPr="00E2221C">
              <w:rPr>
                <w:rFonts w:eastAsia="NimbusSanL-Regu-Identity-H"/>
                <w:sz w:val="22"/>
                <w:szCs w:val="22"/>
              </w:rPr>
              <w:t>. Rafael</w:t>
            </w:r>
            <w:r w:rsidR="00A662CC" w:rsidRPr="00E2221C">
              <w:rPr>
                <w:rFonts w:eastAsia="NimbusSanL-Regu-Identity-H"/>
                <w:sz w:val="22"/>
                <w:szCs w:val="22"/>
              </w:rPr>
              <w:t xml:space="preserve"> da Silveira Moreira (2012). Epidemiology of Dental Caries i</w:t>
            </w:r>
            <w:r w:rsidR="007C330C" w:rsidRPr="00E2221C">
              <w:rPr>
                <w:rFonts w:eastAsia="NimbusSanL-Regu-Identity-H"/>
                <w:sz w:val="22"/>
                <w:szCs w:val="22"/>
              </w:rPr>
              <w:t xml:space="preserve">n the World, Oral Health Care - </w:t>
            </w:r>
            <w:r w:rsidR="00A662CC" w:rsidRPr="00E2221C">
              <w:rPr>
                <w:rFonts w:eastAsia="NimbusSanL-Regu-Identity-H"/>
                <w:sz w:val="22"/>
                <w:szCs w:val="22"/>
              </w:rPr>
              <w:t>Pediatric,</w:t>
            </w:r>
            <w:r w:rsidR="007C330C" w:rsidRPr="00E2221C">
              <w:rPr>
                <w:rFonts w:eastAsia="NimbusSanL-Regu-Identity-H"/>
                <w:sz w:val="22"/>
                <w:szCs w:val="22"/>
              </w:rPr>
              <w:t xml:space="preserve"> </w:t>
            </w:r>
            <w:r w:rsidR="00A662CC" w:rsidRPr="00E2221C">
              <w:rPr>
                <w:rFonts w:eastAsia="NimbusSanL-Regu-Identity-H"/>
                <w:sz w:val="22"/>
                <w:szCs w:val="22"/>
              </w:rPr>
              <w:t>Research, Epidemiology and Clinical Practices, Prof. Mandeep Virdi (Ed.), ISBN: 978-953-51-0133-8, In</w:t>
            </w:r>
            <w:r w:rsidR="00E45281" w:rsidRPr="00E2221C">
              <w:rPr>
                <w:rFonts w:eastAsia="NimbusSanL-Regu-Identity-H"/>
                <w:sz w:val="22"/>
                <w:szCs w:val="22"/>
              </w:rPr>
              <w:t xml:space="preserve"> </w:t>
            </w:r>
            <w:r w:rsidR="00A662CC" w:rsidRPr="00E2221C">
              <w:rPr>
                <w:rFonts w:eastAsia="NimbusSanL-Regu-Identity-H"/>
                <w:sz w:val="22"/>
                <w:szCs w:val="22"/>
              </w:rPr>
              <w:t>Tech,</w:t>
            </w:r>
            <w:r w:rsidR="007C330C" w:rsidRPr="00E2221C">
              <w:rPr>
                <w:rFonts w:eastAsia="NimbusSanL-Regu-Identity-H"/>
                <w:sz w:val="22"/>
                <w:szCs w:val="22"/>
              </w:rPr>
              <w:t xml:space="preserve"> </w:t>
            </w:r>
            <w:r w:rsidR="00642DD8" w:rsidRPr="00E2221C">
              <w:rPr>
                <w:rFonts w:eastAsia="NimbusSanL-Regu-Identity-H"/>
                <w:sz w:val="22"/>
                <w:szCs w:val="22"/>
              </w:rPr>
              <w:t>Available at</w:t>
            </w:r>
            <w:r w:rsidR="00A662CC" w:rsidRPr="00E2221C">
              <w:rPr>
                <w:rFonts w:eastAsia="NimbusSanL-Regu-Identity-H"/>
                <w:sz w:val="22"/>
                <w:szCs w:val="22"/>
              </w:rPr>
              <w:t>:</w:t>
            </w:r>
            <w:r w:rsidR="00DC4CF3">
              <w:t xml:space="preserve"> "</w:t>
            </w:r>
            <w:hyperlink r:id="rId14" w:history="1">
              <w:r w:rsidR="007C330C" w:rsidRPr="00E2221C">
                <w:rPr>
                  <w:rStyle w:val="Hyperlink"/>
                  <w:rFonts w:eastAsia="NimbusSanL-Regu-Identity-H"/>
                  <w:color w:val="auto"/>
                  <w:sz w:val="22"/>
                  <w:szCs w:val="22"/>
                  <w:u w:val="none"/>
                </w:rPr>
                <w:t>http://www.intechopen.com/books/oral-health-care-pediatric-research-epidemiology-andclinical-</w:t>
              </w:r>
            </w:hyperlink>
            <w:r w:rsidR="00A662CC" w:rsidRPr="00E2221C">
              <w:rPr>
                <w:rFonts w:eastAsia="NimbusSanL-Regu-Identity-H"/>
                <w:sz w:val="22"/>
                <w:szCs w:val="22"/>
              </w:rPr>
              <w:t>practices/epidemiology-of-dental-caries-in-the-world</w:t>
            </w:r>
            <w:r w:rsidR="00642DD8" w:rsidRPr="00E2221C">
              <w:rPr>
                <w:rFonts w:eastAsia="NimbusSanL-Regu-Identity-H"/>
                <w:sz w:val="22"/>
                <w:szCs w:val="22"/>
              </w:rPr>
              <w:t>"</w:t>
            </w:r>
            <w:r w:rsidR="00DC4CF3">
              <w:rPr>
                <w:rFonts w:eastAsia="NimbusSanL-Regu-Identity-H"/>
                <w:sz w:val="22"/>
                <w:szCs w:val="22"/>
              </w:rPr>
              <w:t xml:space="preserve">. </w:t>
            </w:r>
            <w:r w:rsidR="00642DD8" w:rsidRPr="00E2221C">
              <w:rPr>
                <w:rFonts w:eastAsia="NimbusSanL-Regu-Identity-H"/>
                <w:sz w:val="22"/>
                <w:szCs w:val="22"/>
              </w:rPr>
              <w:t xml:space="preserve">Accessed 11 Dec. </w:t>
            </w:r>
            <w:r w:rsidR="00B54BA8" w:rsidRPr="00E2221C">
              <w:rPr>
                <w:rFonts w:eastAsia="NimbusSanL-Regu-Identity-H"/>
                <w:sz w:val="22"/>
                <w:szCs w:val="22"/>
              </w:rPr>
              <w:t>2012.</w:t>
            </w:r>
          </w:p>
          <w:p w:rsidR="007C330C" w:rsidRPr="00E2221C" w:rsidRDefault="007C330C" w:rsidP="00B54BA8">
            <w:pPr>
              <w:autoSpaceDE w:val="0"/>
              <w:autoSpaceDN w:val="0"/>
              <w:adjustRightInd w:val="0"/>
              <w:spacing w:line="360" w:lineRule="auto"/>
              <w:jc w:val="both"/>
              <w:rPr>
                <w:rFonts w:eastAsia="NimbusSanL-Regu-Identity-H"/>
                <w:sz w:val="22"/>
                <w:szCs w:val="22"/>
              </w:rPr>
            </w:pPr>
            <w:r w:rsidRPr="00E2221C">
              <w:rPr>
                <w:rFonts w:eastAsia="NimbusSanL-Regu-Identity-H"/>
                <w:sz w:val="22"/>
                <w:szCs w:val="22"/>
              </w:rPr>
              <w:t xml:space="preserve">4.2. Poul Erick Petersen , Denis Bourgeois , Hiroshi Ogawa </w:t>
            </w:r>
            <w:r w:rsidR="00F6747D" w:rsidRPr="00E2221C">
              <w:rPr>
                <w:rFonts w:eastAsia="NimbusSanL-Regu-Identity-H"/>
                <w:sz w:val="22"/>
                <w:szCs w:val="22"/>
              </w:rPr>
              <w:t>, Saskia Est</w:t>
            </w:r>
            <w:r w:rsidR="00E45281" w:rsidRPr="00E2221C">
              <w:rPr>
                <w:rFonts w:eastAsia="NimbusSanL-Regu-Identity-H"/>
                <w:sz w:val="22"/>
                <w:szCs w:val="22"/>
              </w:rPr>
              <w:t>upinan-Day and Charlotte Ndiaye</w:t>
            </w:r>
            <w:r w:rsidR="00F6747D" w:rsidRPr="00E2221C">
              <w:rPr>
                <w:rFonts w:eastAsia="NimbusSanL-Regu-Identity-H"/>
                <w:sz w:val="22"/>
                <w:szCs w:val="22"/>
              </w:rPr>
              <w:t>; The global burden of oral d</w:t>
            </w:r>
            <w:r w:rsidR="00E45281" w:rsidRPr="00E2221C">
              <w:rPr>
                <w:rFonts w:eastAsia="NimbusSanL-Regu-Identity-H"/>
                <w:sz w:val="22"/>
                <w:szCs w:val="22"/>
              </w:rPr>
              <w:t>iseases and risk to oral health</w:t>
            </w:r>
            <w:r w:rsidR="00F6747D" w:rsidRPr="00E2221C">
              <w:rPr>
                <w:rFonts w:eastAsia="NimbusSanL-Regu-Identity-H"/>
                <w:sz w:val="22"/>
                <w:szCs w:val="22"/>
              </w:rPr>
              <w:t xml:space="preserve">. Bulletin of the World Health </w:t>
            </w:r>
            <w:r w:rsidR="00E2221C" w:rsidRPr="00E2221C">
              <w:rPr>
                <w:rFonts w:eastAsia="NimbusSanL-Regu-Identity-H"/>
                <w:sz w:val="22"/>
                <w:szCs w:val="22"/>
              </w:rPr>
              <w:t>Organization,</w:t>
            </w:r>
            <w:r w:rsidR="00E45281" w:rsidRPr="00E2221C">
              <w:rPr>
                <w:rFonts w:eastAsia="NimbusSanL-Regu-Identity-H"/>
                <w:sz w:val="22"/>
                <w:szCs w:val="22"/>
              </w:rPr>
              <w:t xml:space="preserve"> 2005; 83:661-669. Available at:"</w:t>
            </w:r>
            <w:r w:rsidR="00B54BA8" w:rsidRPr="00E2221C">
              <w:rPr>
                <w:rFonts w:eastAsia="NimbusSanL-Regu-Identity-H"/>
                <w:sz w:val="22"/>
                <w:szCs w:val="22"/>
              </w:rPr>
              <w:t>http://www.who.int/bulletin/v</w:t>
            </w:r>
            <w:r w:rsidR="00E45281" w:rsidRPr="00E2221C">
              <w:rPr>
                <w:rFonts w:eastAsia="NimbusSanL-Regu-Identity-H"/>
                <w:sz w:val="22"/>
                <w:szCs w:val="22"/>
              </w:rPr>
              <w:t>olumes/83/9/661.pdf</w:t>
            </w:r>
            <w:r w:rsidR="00E2221C">
              <w:rPr>
                <w:rFonts w:eastAsia="NimbusSanL-Regu-Identity-H"/>
                <w:sz w:val="22"/>
                <w:szCs w:val="22"/>
              </w:rPr>
              <w:t>"</w:t>
            </w:r>
            <w:r w:rsidR="00E45281" w:rsidRPr="00E2221C">
              <w:rPr>
                <w:rFonts w:eastAsia="NimbusSanL-Regu-Identity-H"/>
                <w:sz w:val="22"/>
                <w:szCs w:val="22"/>
              </w:rPr>
              <w:t xml:space="preserve">. Accessed 1 Jan. </w:t>
            </w:r>
            <w:r w:rsidR="00B54BA8" w:rsidRPr="00E2221C">
              <w:rPr>
                <w:rFonts w:eastAsia="NimbusSanL-Regu-Identity-H"/>
                <w:sz w:val="22"/>
                <w:szCs w:val="22"/>
              </w:rPr>
              <w:t>2013</w:t>
            </w:r>
            <w:r w:rsidR="00E45281" w:rsidRPr="00E2221C">
              <w:rPr>
                <w:rFonts w:eastAsia="NimbusSanL-Regu-Identity-H"/>
                <w:sz w:val="22"/>
                <w:szCs w:val="22"/>
              </w:rPr>
              <w:t>"</w:t>
            </w:r>
            <w:r w:rsidR="00B54BA8" w:rsidRPr="00E2221C">
              <w:rPr>
                <w:rFonts w:eastAsia="NimbusSanL-Regu-Identity-H"/>
                <w:sz w:val="22"/>
                <w:szCs w:val="22"/>
              </w:rPr>
              <w:t>.</w:t>
            </w:r>
          </w:p>
        </w:tc>
      </w:tr>
    </w:tbl>
    <w:p w:rsidR="00F90EAF" w:rsidRPr="00E85428" w:rsidRDefault="00F90EAF" w:rsidP="005C41EC">
      <w:pPr>
        <w:spacing w:line="360" w:lineRule="auto"/>
        <w:rPr>
          <w:b/>
          <w:bCs/>
          <w:sz w:val="22"/>
          <w:szCs w:val="22"/>
        </w:rPr>
      </w:pPr>
    </w:p>
    <w:p w:rsidR="004E17A4" w:rsidRPr="00E85428" w:rsidRDefault="004E17A4" w:rsidP="005C41EC">
      <w:pPr>
        <w:spacing w:line="360" w:lineRule="auto"/>
        <w:rPr>
          <w:b/>
          <w:bCs/>
          <w:sz w:val="22"/>
          <w:szCs w:val="22"/>
        </w:rPr>
      </w:pPr>
      <w:r w:rsidRPr="00E85428">
        <w:rPr>
          <w:b/>
          <w:bCs/>
          <w:sz w:val="22"/>
          <w:szCs w:val="22"/>
        </w:rPr>
        <w:t>F. Facilities Required</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251C04" w:rsidTr="00251C04">
        <w:tc>
          <w:tcPr>
            <w:tcW w:w="9540" w:type="dxa"/>
          </w:tcPr>
          <w:p w:rsidR="002F0C0A" w:rsidRPr="00251C04" w:rsidRDefault="00B02005" w:rsidP="005C41EC">
            <w:pPr>
              <w:spacing w:line="360" w:lineRule="auto"/>
              <w:rPr>
                <w:b/>
                <w:bCs/>
                <w:sz w:val="22"/>
                <w:szCs w:val="22"/>
              </w:rPr>
            </w:pPr>
            <w:r w:rsidRPr="00251C04">
              <w:rPr>
                <w:b/>
                <w:bCs/>
                <w:sz w:val="22"/>
                <w:szCs w:val="22"/>
              </w:rPr>
              <w:t>1.  Accommodation :</w:t>
            </w:r>
          </w:p>
          <w:p w:rsidR="00B02005" w:rsidRPr="00251C04" w:rsidRDefault="00B54BA8" w:rsidP="005C41EC">
            <w:pPr>
              <w:spacing w:line="360" w:lineRule="auto"/>
              <w:rPr>
                <w:b/>
                <w:bCs/>
                <w:sz w:val="22"/>
                <w:szCs w:val="22"/>
              </w:rPr>
            </w:pPr>
            <w:r w:rsidRPr="00251C04">
              <w:rPr>
                <w:b/>
                <w:bCs/>
                <w:sz w:val="22"/>
                <w:szCs w:val="22"/>
                <w:lang w:val="en-AU"/>
              </w:rPr>
              <w:t>1.1.</w:t>
            </w:r>
            <w:r w:rsidR="00F90EAF" w:rsidRPr="00251C04">
              <w:rPr>
                <w:b/>
                <w:bCs/>
                <w:sz w:val="22"/>
                <w:szCs w:val="22"/>
                <w:lang w:val="en-AU"/>
              </w:rPr>
              <w:t xml:space="preserve"> </w:t>
            </w:r>
            <w:r w:rsidR="00B02005" w:rsidRPr="00251C04">
              <w:rPr>
                <w:b/>
                <w:bCs/>
                <w:sz w:val="22"/>
                <w:szCs w:val="22"/>
                <w:lang w:val="en-AU"/>
              </w:rPr>
              <w:t>Classrooms</w:t>
            </w:r>
            <w:r w:rsidR="00B02005" w:rsidRPr="00251C04">
              <w:rPr>
                <w:sz w:val="22"/>
                <w:szCs w:val="22"/>
                <w:lang w:val="en-AU"/>
              </w:rPr>
              <w:t>:</w:t>
            </w:r>
          </w:p>
          <w:p w:rsidR="004E17A4" w:rsidRPr="00251C04" w:rsidRDefault="00B02005" w:rsidP="005C41EC">
            <w:pPr>
              <w:spacing w:line="360" w:lineRule="auto"/>
              <w:jc w:val="both"/>
              <w:outlineLvl w:val="6"/>
              <w:rPr>
                <w:sz w:val="22"/>
                <w:szCs w:val="22"/>
                <w:lang w:val="en-AU"/>
              </w:rPr>
            </w:pPr>
            <w:r w:rsidRPr="00251C04">
              <w:rPr>
                <w:sz w:val="22"/>
                <w:szCs w:val="22"/>
                <w:lang w:val="en-AU"/>
              </w:rPr>
              <w:t>Each teaching classroom in the faculty is large enough to accommodate 60 students at one time &amp; it includes enough number of comfortable seats arranged in rows with spaces between them. These classrooms are supplied with audiovisual equipments, data show, a large screen, screen pointers &amp; other equipments needed for the PowerPoint presentation of lectures.</w:t>
            </w:r>
          </w:p>
          <w:p w:rsidR="00F90EAF" w:rsidRPr="00251C04" w:rsidRDefault="00B54BA8" w:rsidP="005C41EC">
            <w:pPr>
              <w:autoSpaceDE w:val="0"/>
              <w:autoSpaceDN w:val="0"/>
              <w:adjustRightInd w:val="0"/>
              <w:spacing w:line="360" w:lineRule="auto"/>
              <w:jc w:val="both"/>
              <w:rPr>
                <w:rFonts w:ascii="TimesNewRomanPSMT" w:hAnsi="TimesNewRomanPSMT" w:cs="TimesNewRomanPSMT"/>
                <w:sz w:val="22"/>
                <w:szCs w:val="22"/>
              </w:rPr>
            </w:pPr>
            <w:r w:rsidRPr="00251C04">
              <w:rPr>
                <w:rFonts w:ascii="TimesNewRomanPSMT" w:hAnsi="TimesNewRomanPSMT" w:cs="TimesNewRomanPSMT"/>
                <w:b/>
                <w:bCs/>
                <w:sz w:val="22"/>
                <w:szCs w:val="22"/>
              </w:rPr>
              <w:t>1.2</w:t>
            </w:r>
            <w:r w:rsidR="00F90EAF" w:rsidRPr="00251C04">
              <w:rPr>
                <w:rFonts w:ascii="TimesNewRomanPSMT" w:hAnsi="TimesNewRomanPSMT" w:cs="TimesNewRomanPSMT"/>
                <w:b/>
                <w:bCs/>
                <w:sz w:val="22"/>
                <w:szCs w:val="22"/>
              </w:rPr>
              <w:t>. Dental clinics:</w:t>
            </w:r>
          </w:p>
          <w:p w:rsidR="00F90EAF" w:rsidRPr="00251C04" w:rsidRDefault="00F90EAF" w:rsidP="005C41EC">
            <w:pPr>
              <w:autoSpaceDE w:val="0"/>
              <w:autoSpaceDN w:val="0"/>
              <w:adjustRightInd w:val="0"/>
              <w:spacing w:line="360" w:lineRule="auto"/>
              <w:jc w:val="both"/>
              <w:rPr>
                <w:rFonts w:ascii="TimesNewRomanPSMT" w:hAnsi="TimesNewRomanPSMT" w:cs="TimesNewRomanPSMT"/>
                <w:sz w:val="22"/>
                <w:szCs w:val="22"/>
              </w:rPr>
            </w:pPr>
            <w:r w:rsidRPr="00251C04">
              <w:rPr>
                <w:rFonts w:ascii="TimesNewRomanPSMT" w:hAnsi="TimesNewRomanPSMT" w:cs="TimesNewRomanPSMT"/>
                <w:sz w:val="22"/>
                <w:szCs w:val="22"/>
              </w:rPr>
              <w:t>Fully equipped clinical cubicles and provision of all materials needed for examination and evaluation of different oral diseases and scoring method.</w:t>
            </w:r>
          </w:p>
        </w:tc>
      </w:tr>
      <w:tr w:rsidR="00CF14E8" w:rsidRPr="00251C04" w:rsidTr="00251C04">
        <w:tc>
          <w:tcPr>
            <w:tcW w:w="9540" w:type="dxa"/>
            <w:tcBorders>
              <w:top w:val="single" w:sz="4" w:space="0" w:color="auto"/>
              <w:left w:val="single" w:sz="4" w:space="0" w:color="auto"/>
              <w:bottom w:val="single" w:sz="4" w:space="0" w:color="auto"/>
              <w:right w:val="single" w:sz="4" w:space="0" w:color="auto"/>
            </w:tcBorders>
          </w:tcPr>
          <w:p w:rsidR="00CF14E8" w:rsidRPr="00251C04" w:rsidRDefault="00CF14E8" w:rsidP="005C41EC">
            <w:pPr>
              <w:spacing w:line="360" w:lineRule="auto"/>
              <w:rPr>
                <w:b/>
                <w:bCs/>
                <w:sz w:val="22"/>
                <w:szCs w:val="22"/>
              </w:rPr>
            </w:pPr>
            <w:r w:rsidRPr="00251C04">
              <w:rPr>
                <w:b/>
                <w:bCs/>
                <w:sz w:val="22"/>
                <w:szCs w:val="22"/>
              </w:rPr>
              <w:t>2. Computing resources:</w:t>
            </w:r>
          </w:p>
          <w:p w:rsidR="00CF14E8" w:rsidRPr="00251C04" w:rsidRDefault="00CF14E8" w:rsidP="005C41EC">
            <w:pPr>
              <w:spacing w:line="360" w:lineRule="auto"/>
              <w:rPr>
                <w:sz w:val="22"/>
                <w:szCs w:val="22"/>
              </w:rPr>
            </w:pPr>
            <w:r w:rsidRPr="00251C04">
              <w:rPr>
                <w:sz w:val="22"/>
                <w:szCs w:val="22"/>
              </w:rPr>
              <w:t>All students have the opportunity to use computer with internet access in a comfortable place. This will enable the students to search</w:t>
            </w:r>
            <w:r w:rsidR="006C316B">
              <w:rPr>
                <w:sz w:val="22"/>
                <w:szCs w:val="22"/>
              </w:rPr>
              <w:t xml:space="preserve"> for the learning issues of </w:t>
            </w:r>
            <w:r w:rsidRPr="00251C04">
              <w:rPr>
                <w:sz w:val="22"/>
                <w:szCs w:val="22"/>
              </w:rPr>
              <w:t>SDL tutorials.</w:t>
            </w:r>
          </w:p>
        </w:tc>
      </w:tr>
    </w:tbl>
    <w:p w:rsidR="006C316B" w:rsidRDefault="006C316B" w:rsidP="00A247C5">
      <w:pPr>
        <w:spacing w:line="360" w:lineRule="auto"/>
        <w:rPr>
          <w:b/>
          <w:bCs/>
          <w:sz w:val="22"/>
          <w:szCs w:val="22"/>
        </w:rPr>
      </w:pPr>
    </w:p>
    <w:p w:rsidR="006C316B" w:rsidRDefault="006C316B" w:rsidP="00A247C5">
      <w:pPr>
        <w:spacing w:line="360" w:lineRule="auto"/>
        <w:rPr>
          <w:b/>
          <w:bCs/>
          <w:sz w:val="22"/>
          <w:szCs w:val="22"/>
        </w:rPr>
      </w:pPr>
    </w:p>
    <w:p w:rsidR="005C41EC" w:rsidRPr="00E85428" w:rsidRDefault="004E17A4" w:rsidP="00A247C5">
      <w:pPr>
        <w:spacing w:line="360" w:lineRule="auto"/>
        <w:rPr>
          <w:sz w:val="22"/>
          <w:szCs w:val="22"/>
        </w:rPr>
      </w:pPr>
      <w:r w:rsidRPr="00E85428">
        <w:rPr>
          <w:b/>
          <w:bCs/>
          <w:sz w:val="22"/>
          <w:szCs w:val="22"/>
        </w:rPr>
        <w:lastRenderedPageBreak/>
        <w:t>G   Course Evaluation and Improvement Processes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E85428" w:rsidTr="00CF5231">
        <w:tc>
          <w:tcPr>
            <w:tcW w:w="9540" w:type="dxa"/>
          </w:tcPr>
          <w:p w:rsidR="004E17A4" w:rsidRPr="00E85428" w:rsidRDefault="004E17A4" w:rsidP="005C41EC">
            <w:pPr>
              <w:spacing w:line="360" w:lineRule="auto"/>
              <w:jc w:val="both"/>
              <w:rPr>
                <w:b/>
                <w:bCs/>
                <w:sz w:val="22"/>
                <w:szCs w:val="22"/>
              </w:rPr>
            </w:pPr>
            <w:r w:rsidRPr="00E85428">
              <w:rPr>
                <w:b/>
                <w:bCs/>
                <w:sz w:val="22"/>
                <w:szCs w:val="22"/>
              </w:rPr>
              <w:t>1 Strategies for Obtaining Student Feedback on Effectiveness of Teaching</w:t>
            </w:r>
            <w:r w:rsidR="00B02005" w:rsidRPr="00E85428">
              <w:rPr>
                <w:b/>
                <w:bCs/>
                <w:sz w:val="22"/>
                <w:szCs w:val="22"/>
              </w:rPr>
              <w:t>:</w:t>
            </w:r>
          </w:p>
          <w:p w:rsidR="00B02005" w:rsidRPr="00E85428" w:rsidRDefault="00B02005" w:rsidP="005C41EC">
            <w:pPr>
              <w:autoSpaceDE w:val="0"/>
              <w:autoSpaceDN w:val="0"/>
              <w:adjustRightInd w:val="0"/>
              <w:spacing w:line="360" w:lineRule="auto"/>
              <w:jc w:val="both"/>
              <w:rPr>
                <w:sz w:val="22"/>
                <w:szCs w:val="22"/>
                <w:lang w:val="en-AU"/>
              </w:rPr>
            </w:pPr>
            <w:r w:rsidRPr="00E85428">
              <w:rPr>
                <w:sz w:val="22"/>
                <w:szCs w:val="22"/>
                <w:lang w:val="en-AU"/>
              </w:rPr>
              <w:t>1.</w:t>
            </w:r>
            <w:r w:rsidR="00B54BA8" w:rsidRPr="00E85428">
              <w:rPr>
                <w:sz w:val="22"/>
                <w:szCs w:val="22"/>
                <w:lang w:val="en-AU"/>
              </w:rPr>
              <w:t>1.</w:t>
            </w:r>
            <w:r w:rsidRPr="00E85428">
              <w:rPr>
                <w:sz w:val="22"/>
                <w:szCs w:val="22"/>
                <w:lang w:val="en-AU"/>
              </w:rPr>
              <w:t xml:space="preserve"> A course evaluation questionnaire is designed to assess the effectiveness of the</w:t>
            </w:r>
            <w:r w:rsidR="00F90EAF" w:rsidRPr="00E85428">
              <w:rPr>
                <w:sz w:val="22"/>
                <w:szCs w:val="22"/>
                <w:lang w:val="en-AU"/>
              </w:rPr>
              <w:t xml:space="preserve"> course regarding </w:t>
            </w:r>
            <w:r w:rsidRPr="00E85428">
              <w:rPr>
                <w:sz w:val="22"/>
                <w:szCs w:val="22"/>
                <w:lang w:val="en-AU"/>
              </w:rPr>
              <w:t>objectives, teaching facilities, instructor, assessment</w:t>
            </w:r>
            <w:r w:rsidR="00F90EAF" w:rsidRPr="00E85428">
              <w:rPr>
                <w:sz w:val="22"/>
                <w:szCs w:val="22"/>
                <w:lang w:val="en-AU"/>
              </w:rPr>
              <w:t xml:space="preserve"> </w:t>
            </w:r>
            <w:r w:rsidRPr="00E85428">
              <w:rPr>
                <w:sz w:val="22"/>
                <w:szCs w:val="22"/>
                <w:lang w:val="en-AU"/>
              </w:rPr>
              <w:t>process and resources. It is distributed to all the students at the end of the</w:t>
            </w:r>
            <w:r w:rsidR="00F90EAF" w:rsidRPr="00E85428">
              <w:rPr>
                <w:sz w:val="22"/>
                <w:szCs w:val="22"/>
                <w:lang w:val="en-AU"/>
              </w:rPr>
              <w:t xml:space="preserve"> </w:t>
            </w:r>
            <w:r w:rsidR="008D545E" w:rsidRPr="00E85428">
              <w:rPr>
                <w:sz w:val="22"/>
                <w:szCs w:val="22"/>
                <w:lang w:val="en-AU"/>
              </w:rPr>
              <w:t>course, data is analys</w:t>
            </w:r>
            <w:r w:rsidRPr="00E85428">
              <w:rPr>
                <w:sz w:val="22"/>
                <w:szCs w:val="22"/>
                <w:lang w:val="en-AU"/>
              </w:rPr>
              <w:t>ed, interpreted and discussed by the course director or committee in order to issue an improvement plan for any difficulties facing the students.</w:t>
            </w:r>
          </w:p>
          <w:p w:rsidR="002F0C0A" w:rsidRPr="00E85428" w:rsidRDefault="00B54BA8" w:rsidP="005C41EC">
            <w:pPr>
              <w:spacing w:line="360" w:lineRule="auto"/>
              <w:jc w:val="both"/>
              <w:rPr>
                <w:sz w:val="22"/>
                <w:szCs w:val="22"/>
                <w:lang w:val="en-AU"/>
              </w:rPr>
            </w:pPr>
            <w:r w:rsidRPr="00E85428">
              <w:rPr>
                <w:sz w:val="22"/>
                <w:szCs w:val="22"/>
                <w:lang w:val="en-AU"/>
              </w:rPr>
              <w:t>1.</w:t>
            </w:r>
            <w:r w:rsidR="00B02005" w:rsidRPr="00E85428">
              <w:rPr>
                <w:sz w:val="22"/>
                <w:szCs w:val="22"/>
                <w:lang w:val="en-AU"/>
              </w:rPr>
              <w:t>2. Focus group discussion with the students to validate the questionnaire results.</w:t>
            </w:r>
          </w:p>
        </w:tc>
      </w:tr>
      <w:tr w:rsidR="004E17A4" w:rsidRPr="00E85428" w:rsidTr="00CF5231">
        <w:tc>
          <w:tcPr>
            <w:tcW w:w="9540" w:type="dxa"/>
          </w:tcPr>
          <w:p w:rsidR="004E17A4" w:rsidRPr="00E85428" w:rsidRDefault="004E17A4" w:rsidP="005C41EC">
            <w:pPr>
              <w:spacing w:line="360" w:lineRule="auto"/>
              <w:jc w:val="both"/>
              <w:rPr>
                <w:sz w:val="22"/>
                <w:szCs w:val="22"/>
              </w:rPr>
            </w:pPr>
            <w:r w:rsidRPr="00E85428">
              <w:rPr>
                <w:sz w:val="22"/>
                <w:szCs w:val="22"/>
              </w:rPr>
              <w:t xml:space="preserve">2  </w:t>
            </w:r>
            <w:r w:rsidRPr="00E85428">
              <w:rPr>
                <w:b/>
                <w:bCs/>
                <w:sz w:val="22"/>
                <w:szCs w:val="22"/>
              </w:rPr>
              <w:t>Other Strategies for Evaluation of Teaching by the</w:t>
            </w:r>
            <w:r w:rsidR="00BE7C71" w:rsidRPr="00E85428">
              <w:rPr>
                <w:b/>
                <w:bCs/>
                <w:sz w:val="22"/>
                <w:szCs w:val="22"/>
              </w:rPr>
              <w:t xml:space="preserve"> Program/Department Instructor</w:t>
            </w:r>
            <w:r w:rsidR="00B02005" w:rsidRPr="00E85428">
              <w:rPr>
                <w:b/>
                <w:bCs/>
                <w:sz w:val="22"/>
                <w:szCs w:val="22"/>
              </w:rPr>
              <w:t>:</w:t>
            </w:r>
          </w:p>
          <w:p w:rsidR="00B02005" w:rsidRPr="00E85428" w:rsidRDefault="00B54BA8" w:rsidP="005C41EC">
            <w:pPr>
              <w:autoSpaceDE w:val="0"/>
              <w:autoSpaceDN w:val="0"/>
              <w:adjustRightInd w:val="0"/>
              <w:spacing w:line="360" w:lineRule="auto"/>
              <w:jc w:val="both"/>
              <w:rPr>
                <w:sz w:val="22"/>
                <w:szCs w:val="22"/>
                <w:lang w:val="en-AU"/>
              </w:rPr>
            </w:pPr>
            <w:r w:rsidRPr="00E85428">
              <w:rPr>
                <w:sz w:val="22"/>
                <w:szCs w:val="22"/>
                <w:lang w:val="en-AU"/>
              </w:rPr>
              <w:t xml:space="preserve">2.1. </w:t>
            </w:r>
            <w:r w:rsidR="00B02005" w:rsidRPr="00E85428">
              <w:rPr>
                <w:sz w:val="22"/>
                <w:szCs w:val="22"/>
                <w:lang w:val="en-AU"/>
              </w:rPr>
              <w:t>A course evaluation questionnaire is designed to assess the effectiveness of</w:t>
            </w:r>
            <w:r w:rsidR="008D545E" w:rsidRPr="00E85428">
              <w:rPr>
                <w:sz w:val="22"/>
                <w:szCs w:val="22"/>
                <w:lang w:val="en-AU"/>
              </w:rPr>
              <w:t xml:space="preserve"> </w:t>
            </w:r>
            <w:r w:rsidR="00B02005" w:rsidRPr="00E85428">
              <w:rPr>
                <w:sz w:val="22"/>
                <w:szCs w:val="22"/>
                <w:lang w:val="en-AU"/>
              </w:rPr>
              <w:t>the course. It is distributed to instructors who participated in teaching the course at the end</w:t>
            </w:r>
            <w:r w:rsidR="008D545E" w:rsidRPr="00E85428">
              <w:rPr>
                <w:sz w:val="22"/>
                <w:szCs w:val="22"/>
                <w:lang w:val="en-AU"/>
              </w:rPr>
              <w:t xml:space="preserve"> of the semester, data is analys</w:t>
            </w:r>
            <w:r w:rsidR="00B02005" w:rsidRPr="00E85428">
              <w:rPr>
                <w:sz w:val="22"/>
                <w:szCs w:val="22"/>
                <w:lang w:val="en-AU"/>
              </w:rPr>
              <w:t>ed, interpreted and discussed by the course director or committee.</w:t>
            </w:r>
          </w:p>
          <w:p w:rsidR="002F0C0A" w:rsidRPr="00E85428" w:rsidRDefault="00B54BA8" w:rsidP="005C41EC">
            <w:pPr>
              <w:spacing w:line="360" w:lineRule="auto"/>
              <w:jc w:val="both"/>
              <w:rPr>
                <w:sz w:val="22"/>
                <w:szCs w:val="22"/>
                <w:lang w:val="en-AU"/>
              </w:rPr>
            </w:pPr>
            <w:r w:rsidRPr="00E85428">
              <w:rPr>
                <w:sz w:val="22"/>
                <w:szCs w:val="22"/>
                <w:lang w:val="en-AU"/>
              </w:rPr>
              <w:t>2.2</w:t>
            </w:r>
            <w:r w:rsidR="00B02005" w:rsidRPr="00E85428">
              <w:rPr>
                <w:sz w:val="22"/>
                <w:szCs w:val="22"/>
                <w:lang w:val="en-AU"/>
              </w:rPr>
              <w:t>. An annual course report is compiled by the course dir</w:t>
            </w:r>
            <w:r w:rsidR="00E45281">
              <w:rPr>
                <w:sz w:val="22"/>
                <w:szCs w:val="22"/>
                <w:lang w:val="en-AU"/>
              </w:rPr>
              <w:t>ector or committee in light of the results of student's</w:t>
            </w:r>
            <w:r w:rsidR="00B02005" w:rsidRPr="00E85428">
              <w:rPr>
                <w:sz w:val="22"/>
                <w:szCs w:val="22"/>
                <w:lang w:val="en-AU"/>
              </w:rPr>
              <w:t xml:space="preserve"> performance as well the results of the course evaluation questionnaire by students.</w:t>
            </w:r>
          </w:p>
        </w:tc>
      </w:tr>
      <w:tr w:rsidR="004E17A4" w:rsidRPr="00E85428" w:rsidTr="00CF5231">
        <w:tc>
          <w:tcPr>
            <w:tcW w:w="9540" w:type="dxa"/>
          </w:tcPr>
          <w:p w:rsidR="004E17A4" w:rsidRPr="00E85428" w:rsidRDefault="004E17A4" w:rsidP="005C41EC">
            <w:pPr>
              <w:spacing w:line="360" w:lineRule="auto"/>
              <w:rPr>
                <w:b/>
                <w:bCs/>
                <w:sz w:val="22"/>
                <w:szCs w:val="22"/>
              </w:rPr>
            </w:pPr>
            <w:r w:rsidRPr="00E85428">
              <w:rPr>
                <w:b/>
                <w:bCs/>
                <w:sz w:val="22"/>
                <w:szCs w:val="22"/>
              </w:rPr>
              <w:t>3  Processes for Improvement of Teaching</w:t>
            </w:r>
            <w:r w:rsidR="00F12CBD" w:rsidRPr="00E85428">
              <w:rPr>
                <w:b/>
                <w:bCs/>
                <w:sz w:val="22"/>
                <w:szCs w:val="22"/>
              </w:rPr>
              <w:t>:</w:t>
            </w:r>
          </w:p>
          <w:p w:rsidR="00F12CBD" w:rsidRPr="00E85428" w:rsidRDefault="00B54BA8" w:rsidP="00B54BA8">
            <w:pPr>
              <w:autoSpaceDE w:val="0"/>
              <w:autoSpaceDN w:val="0"/>
              <w:adjustRightInd w:val="0"/>
              <w:spacing w:line="360" w:lineRule="auto"/>
              <w:contextualSpacing/>
              <w:rPr>
                <w:sz w:val="22"/>
                <w:szCs w:val="22"/>
                <w:lang w:val="en-AU"/>
              </w:rPr>
            </w:pPr>
            <w:r w:rsidRPr="00E85428">
              <w:rPr>
                <w:sz w:val="22"/>
                <w:szCs w:val="22"/>
                <w:lang w:val="en-AU"/>
              </w:rPr>
              <w:t xml:space="preserve">3.1. </w:t>
            </w:r>
            <w:r w:rsidR="00F12CBD" w:rsidRPr="00E85428">
              <w:rPr>
                <w:sz w:val="22"/>
                <w:szCs w:val="22"/>
                <w:lang w:val="en-AU"/>
              </w:rPr>
              <w:t>Self and student assessment of the teaching methods.</w:t>
            </w:r>
          </w:p>
          <w:p w:rsidR="002F0C0A" w:rsidRPr="00E85428" w:rsidRDefault="00B54BA8" w:rsidP="005C41EC">
            <w:pPr>
              <w:spacing w:line="360" w:lineRule="auto"/>
              <w:rPr>
                <w:sz w:val="22"/>
                <w:szCs w:val="22"/>
                <w:lang w:val="en-AU"/>
              </w:rPr>
            </w:pPr>
            <w:r w:rsidRPr="00E85428">
              <w:rPr>
                <w:sz w:val="22"/>
                <w:szCs w:val="22"/>
                <w:lang w:val="en-AU"/>
              </w:rPr>
              <w:t>3.</w:t>
            </w:r>
            <w:r w:rsidR="002F0C0A" w:rsidRPr="00E85428">
              <w:rPr>
                <w:sz w:val="22"/>
                <w:szCs w:val="22"/>
                <w:lang w:val="en-AU"/>
              </w:rPr>
              <w:t xml:space="preserve">2. </w:t>
            </w:r>
            <w:r w:rsidR="00F12CBD" w:rsidRPr="00E85428">
              <w:rPr>
                <w:sz w:val="22"/>
                <w:szCs w:val="22"/>
                <w:lang w:val="en-AU"/>
              </w:rPr>
              <w:t>Review of recommended teaching strategies.</w:t>
            </w:r>
          </w:p>
        </w:tc>
      </w:tr>
      <w:tr w:rsidR="004E17A4" w:rsidRPr="00E85428" w:rsidTr="00F12CBD">
        <w:trPr>
          <w:trHeight w:val="896"/>
        </w:trPr>
        <w:tc>
          <w:tcPr>
            <w:tcW w:w="9540" w:type="dxa"/>
          </w:tcPr>
          <w:p w:rsidR="004E17A4" w:rsidRPr="00E85428" w:rsidRDefault="004E17A4" w:rsidP="005C41EC">
            <w:pPr>
              <w:spacing w:line="360" w:lineRule="auto"/>
              <w:rPr>
                <w:b/>
                <w:bCs/>
                <w:sz w:val="22"/>
                <w:szCs w:val="22"/>
              </w:rPr>
            </w:pPr>
            <w:r w:rsidRPr="00E85428">
              <w:rPr>
                <w:b/>
                <w:bCs/>
                <w:sz w:val="22"/>
                <w:szCs w:val="22"/>
              </w:rPr>
              <w:t>4. Processes for Verifying Standards of Student Achie</w:t>
            </w:r>
            <w:r w:rsidR="00F12CBD" w:rsidRPr="00E85428">
              <w:rPr>
                <w:b/>
                <w:bCs/>
                <w:sz w:val="22"/>
                <w:szCs w:val="22"/>
              </w:rPr>
              <w:t>vement :</w:t>
            </w:r>
          </w:p>
          <w:p w:rsidR="00F12CBD" w:rsidRPr="00E85428" w:rsidRDefault="00B54BA8" w:rsidP="005C41EC">
            <w:pPr>
              <w:autoSpaceDE w:val="0"/>
              <w:autoSpaceDN w:val="0"/>
              <w:adjustRightInd w:val="0"/>
              <w:spacing w:line="360" w:lineRule="auto"/>
              <w:rPr>
                <w:sz w:val="22"/>
                <w:szCs w:val="22"/>
                <w:lang w:val="en-AU"/>
              </w:rPr>
            </w:pPr>
            <w:r w:rsidRPr="00E85428">
              <w:rPr>
                <w:sz w:val="22"/>
                <w:szCs w:val="22"/>
              </w:rPr>
              <w:t>4.</w:t>
            </w:r>
            <w:r w:rsidR="00F12CBD" w:rsidRPr="00E85428">
              <w:rPr>
                <w:sz w:val="22"/>
                <w:szCs w:val="22"/>
              </w:rPr>
              <w:t xml:space="preserve">1. </w:t>
            </w:r>
            <w:r w:rsidR="00F12CBD" w:rsidRPr="00E85428">
              <w:rPr>
                <w:sz w:val="22"/>
                <w:szCs w:val="22"/>
                <w:lang w:val="en-AU"/>
              </w:rPr>
              <w:t>Double checking of the students answers by two ratters or evaluators.</w:t>
            </w:r>
          </w:p>
          <w:p w:rsidR="002F0C0A" w:rsidRPr="00E85428" w:rsidRDefault="00B54BA8" w:rsidP="005C41EC">
            <w:pPr>
              <w:spacing w:line="360" w:lineRule="auto"/>
              <w:rPr>
                <w:sz w:val="22"/>
                <w:szCs w:val="22"/>
              </w:rPr>
            </w:pPr>
            <w:r w:rsidRPr="00E85428">
              <w:rPr>
                <w:sz w:val="22"/>
                <w:szCs w:val="22"/>
                <w:lang w:val="en-AU"/>
              </w:rPr>
              <w:t>4.</w:t>
            </w:r>
            <w:r w:rsidR="00F12CBD" w:rsidRPr="00E85428">
              <w:rPr>
                <w:sz w:val="22"/>
                <w:szCs w:val="22"/>
                <w:lang w:val="en-AU"/>
              </w:rPr>
              <w:t>2. External examiners recruitment is helpful for verifying students' performance</w:t>
            </w:r>
            <w:r w:rsidR="00F12CBD" w:rsidRPr="00E85428">
              <w:rPr>
                <w:sz w:val="22"/>
                <w:szCs w:val="22"/>
              </w:rPr>
              <w:t>.</w:t>
            </w:r>
          </w:p>
        </w:tc>
      </w:tr>
    </w:tbl>
    <w:p w:rsidR="005C41EC" w:rsidRPr="00E85428" w:rsidRDefault="005C41EC" w:rsidP="005C41EC">
      <w:pPr>
        <w:spacing w:line="360" w:lineRule="auto"/>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251C04" w:rsidTr="00CF5231">
        <w:tc>
          <w:tcPr>
            <w:tcW w:w="9540" w:type="dxa"/>
          </w:tcPr>
          <w:p w:rsidR="005C41EC" w:rsidRPr="00251C04" w:rsidRDefault="004E17A4" w:rsidP="005C41EC">
            <w:pPr>
              <w:spacing w:line="360" w:lineRule="auto"/>
              <w:rPr>
                <w:b/>
                <w:bCs/>
                <w:sz w:val="22"/>
                <w:szCs w:val="22"/>
              </w:rPr>
            </w:pPr>
            <w:r w:rsidRPr="00251C04">
              <w:rPr>
                <w:b/>
                <w:bCs/>
                <w:sz w:val="22"/>
                <w:szCs w:val="22"/>
              </w:rPr>
              <w:t>5 Describe the planning arrangements for periodically reviewing course effectivene</w:t>
            </w:r>
            <w:r w:rsidR="00F12CBD" w:rsidRPr="00251C04">
              <w:rPr>
                <w:b/>
                <w:bCs/>
                <w:sz w:val="22"/>
                <w:szCs w:val="22"/>
              </w:rPr>
              <w:t>ss and planning for improvement:</w:t>
            </w:r>
          </w:p>
          <w:p w:rsidR="005C41EC" w:rsidRPr="00251C04" w:rsidRDefault="005C41EC" w:rsidP="006C39C1">
            <w:pPr>
              <w:spacing w:line="360" w:lineRule="auto"/>
              <w:jc w:val="both"/>
              <w:rPr>
                <w:sz w:val="22"/>
                <w:szCs w:val="22"/>
                <w:lang w:val="en-AU"/>
              </w:rPr>
            </w:pPr>
            <w:r w:rsidRPr="00251C04">
              <w:rPr>
                <w:sz w:val="22"/>
                <w:szCs w:val="22"/>
                <w:lang w:val="en-AU"/>
              </w:rPr>
              <w:t xml:space="preserve">5.1. </w:t>
            </w:r>
            <w:r w:rsidR="00F12CBD" w:rsidRPr="00251C04">
              <w:rPr>
                <w:sz w:val="22"/>
                <w:szCs w:val="22"/>
                <w:lang w:val="en-AU"/>
              </w:rPr>
              <w:t>The course is revised annually after its delivery in l</w:t>
            </w:r>
            <w:r w:rsidR="006C39C1" w:rsidRPr="00251C04">
              <w:rPr>
                <w:sz w:val="22"/>
                <w:szCs w:val="22"/>
                <w:lang w:val="en-AU"/>
              </w:rPr>
              <w:t>ight of the results of student's performance (student's</w:t>
            </w:r>
            <w:r w:rsidR="00F12CBD" w:rsidRPr="00251C04">
              <w:rPr>
                <w:sz w:val="22"/>
                <w:szCs w:val="22"/>
                <w:lang w:val="en-AU"/>
              </w:rPr>
              <w:t xml:space="preserve"> grades) and the results of the course evaluation questionnaire by both students and teaching staff. </w:t>
            </w:r>
          </w:p>
          <w:p w:rsidR="005C41EC" w:rsidRPr="00251C04" w:rsidRDefault="005C41EC" w:rsidP="006C39C1">
            <w:pPr>
              <w:spacing w:line="360" w:lineRule="auto"/>
              <w:jc w:val="both"/>
              <w:rPr>
                <w:sz w:val="22"/>
                <w:szCs w:val="22"/>
                <w:lang w:val="en-AU"/>
              </w:rPr>
            </w:pPr>
            <w:r w:rsidRPr="00251C04">
              <w:rPr>
                <w:sz w:val="22"/>
                <w:szCs w:val="22"/>
                <w:lang w:val="en-AU"/>
              </w:rPr>
              <w:t xml:space="preserve">5.2. </w:t>
            </w:r>
            <w:r w:rsidR="00F12CBD" w:rsidRPr="00251C04">
              <w:rPr>
                <w:sz w:val="22"/>
                <w:szCs w:val="22"/>
                <w:lang w:val="en-AU"/>
              </w:rPr>
              <w:t>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p w:rsidR="00F90EAF" w:rsidRPr="00251C04" w:rsidRDefault="005C41EC" w:rsidP="006C39C1">
            <w:pPr>
              <w:spacing w:line="360" w:lineRule="auto"/>
              <w:jc w:val="both"/>
              <w:rPr>
                <w:b/>
                <w:bCs/>
                <w:sz w:val="22"/>
                <w:szCs w:val="22"/>
              </w:rPr>
            </w:pPr>
            <w:r w:rsidRPr="00251C04">
              <w:rPr>
                <w:sz w:val="22"/>
                <w:szCs w:val="22"/>
              </w:rPr>
              <w:t xml:space="preserve">5.3. </w:t>
            </w:r>
            <w:r w:rsidR="00F90EAF" w:rsidRPr="00251C04">
              <w:rPr>
                <w:rFonts w:asciiTheme="majorBidi" w:hAnsiTheme="majorBidi" w:cstheme="majorBidi"/>
                <w:sz w:val="22"/>
                <w:szCs w:val="22"/>
              </w:rPr>
              <w:t>Regular meeting for the staff members teaching the course to discuss improvement at least one time/semester.</w:t>
            </w:r>
          </w:p>
        </w:tc>
      </w:tr>
    </w:tbl>
    <w:p w:rsidR="00E85428" w:rsidRDefault="00E85428" w:rsidP="00B54BA8">
      <w:pPr>
        <w:tabs>
          <w:tab w:val="center" w:pos="4680"/>
        </w:tabs>
        <w:spacing w:line="360" w:lineRule="auto"/>
        <w:rPr>
          <w:b/>
          <w:bCs/>
          <w:sz w:val="22"/>
          <w:szCs w:val="22"/>
        </w:rPr>
      </w:pPr>
    </w:p>
    <w:p w:rsidR="001E4F3F" w:rsidRPr="00E85428" w:rsidRDefault="00F12CBD" w:rsidP="00B54BA8">
      <w:pPr>
        <w:tabs>
          <w:tab w:val="center" w:pos="4680"/>
        </w:tabs>
        <w:spacing w:line="360" w:lineRule="auto"/>
        <w:rPr>
          <w:sz w:val="22"/>
          <w:szCs w:val="22"/>
        </w:rPr>
      </w:pPr>
      <w:r w:rsidRPr="00E85428">
        <w:rPr>
          <w:b/>
          <w:bCs/>
          <w:sz w:val="22"/>
          <w:szCs w:val="22"/>
        </w:rPr>
        <w:t xml:space="preserve">Faculty or Teaching Staff: </w:t>
      </w:r>
      <w:r w:rsidR="00B54BA8" w:rsidRPr="00E85428">
        <w:rPr>
          <w:b/>
          <w:bCs/>
          <w:sz w:val="22"/>
          <w:szCs w:val="22"/>
        </w:rPr>
        <w:tab/>
      </w:r>
    </w:p>
    <w:p w:rsidR="001E4F3F" w:rsidRPr="00E85428" w:rsidRDefault="001E4F3F" w:rsidP="006C39C1">
      <w:pPr>
        <w:spacing w:line="276" w:lineRule="auto"/>
        <w:rPr>
          <w:sz w:val="22"/>
          <w:szCs w:val="22"/>
        </w:rPr>
      </w:pPr>
      <w:r w:rsidRPr="00E85428">
        <w:rPr>
          <w:sz w:val="22"/>
          <w:szCs w:val="22"/>
        </w:rPr>
        <w:t xml:space="preserve">Dr/ </w:t>
      </w:r>
      <w:r w:rsidR="00F12CBD" w:rsidRPr="00E85428">
        <w:rPr>
          <w:sz w:val="22"/>
          <w:szCs w:val="22"/>
        </w:rPr>
        <w:t xml:space="preserve">Wahdan Mohammad Abdulghany Elkwatehy </w:t>
      </w:r>
      <w:r w:rsidRPr="00E85428">
        <w:rPr>
          <w:sz w:val="22"/>
          <w:szCs w:val="22"/>
        </w:rPr>
        <w:t xml:space="preserve">                           </w:t>
      </w:r>
    </w:p>
    <w:p w:rsidR="006C39C1" w:rsidRDefault="001E4F3F" w:rsidP="006C39C1">
      <w:pPr>
        <w:spacing w:line="276" w:lineRule="auto"/>
        <w:rPr>
          <w:sz w:val="22"/>
          <w:szCs w:val="22"/>
        </w:rPr>
      </w:pPr>
      <w:r w:rsidRPr="00E85428">
        <w:rPr>
          <w:sz w:val="22"/>
          <w:szCs w:val="22"/>
        </w:rPr>
        <w:t xml:space="preserve">Dr/ Rabab Ibrahim Salama                                                 </w:t>
      </w:r>
      <w:r w:rsidR="00B54BA8" w:rsidRPr="00E85428">
        <w:rPr>
          <w:sz w:val="22"/>
          <w:szCs w:val="22"/>
        </w:rPr>
        <w:t xml:space="preserve">               </w:t>
      </w:r>
    </w:p>
    <w:p w:rsidR="00D21C78" w:rsidRPr="00E85428" w:rsidRDefault="00D21C78" w:rsidP="00963DA2">
      <w:pPr>
        <w:spacing w:line="276" w:lineRule="auto"/>
        <w:rPr>
          <w:b/>
          <w:bCs/>
          <w:sz w:val="22"/>
          <w:szCs w:val="22"/>
        </w:rPr>
      </w:pPr>
      <w:r w:rsidRPr="00E85428">
        <w:rPr>
          <w:b/>
          <w:bCs/>
          <w:sz w:val="22"/>
          <w:szCs w:val="22"/>
        </w:rPr>
        <w:t xml:space="preserve">Signature: _______________________________     Date Report Completed: </w:t>
      </w:r>
      <w:r w:rsidR="00A6375B">
        <w:rPr>
          <w:sz w:val="22"/>
          <w:szCs w:val="22"/>
        </w:rPr>
        <w:t>3</w:t>
      </w:r>
      <w:r w:rsidR="00213E7E">
        <w:rPr>
          <w:sz w:val="22"/>
          <w:szCs w:val="22"/>
        </w:rPr>
        <w:t>1</w:t>
      </w:r>
      <w:r w:rsidR="005A319B">
        <w:rPr>
          <w:sz w:val="22"/>
          <w:szCs w:val="22"/>
        </w:rPr>
        <w:t xml:space="preserve"> </w:t>
      </w:r>
      <w:r w:rsidR="00213E7E">
        <w:rPr>
          <w:sz w:val="22"/>
          <w:szCs w:val="22"/>
        </w:rPr>
        <w:t>may</w:t>
      </w:r>
      <w:r w:rsidR="006C316B">
        <w:rPr>
          <w:sz w:val="22"/>
          <w:szCs w:val="22"/>
        </w:rPr>
        <w:t>, 201</w:t>
      </w:r>
      <w:r w:rsidR="00213E7E">
        <w:rPr>
          <w:sz w:val="22"/>
          <w:szCs w:val="22"/>
        </w:rPr>
        <w:t>8</w:t>
      </w:r>
      <w:r w:rsidR="006C316B">
        <w:rPr>
          <w:b/>
          <w:bCs/>
          <w:sz w:val="22"/>
          <w:szCs w:val="22"/>
        </w:rPr>
        <w:t>.</w:t>
      </w:r>
    </w:p>
    <w:p w:rsidR="00A247C5" w:rsidRPr="00E85428" w:rsidRDefault="00A247C5" w:rsidP="00132DDF">
      <w:pPr>
        <w:spacing w:line="276" w:lineRule="auto"/>
        <w:rPr>
          <w:b/>
          <w:bCs/>
          <w:sz w:val="22"/>
          <w:szCs w:val="22"/>
        </w:rPr>
      </w:pPr>
    </w:p>
    <w:p w:rsidR="00A247C5" w:rsidRPr="00E85428" w:rsidRDefault="00A247C5" w:rsidP="00132DDF">
      <w:pPr>
        <w:spacing w:line="276" w:lineRule="auto"/>
        <w:rPr>
          <w:b/>
          <w:bCs/>
          <w:sz w:val="22"/>
          <w:szCs w:val="22"/>
        </w:rPr>
      </w:pPr>
      <w:r w:rsidRPr="00E85428">
        <w:rPr>
          <w:b/>
          <w:bCs/>
          <w:sz w:val="22"/>
          <w:szCs w:val="22"/>
        </w:rPr>
        <w:t>___________________________________________                                           ___________________</w:t>
      </w:r>
    </w:p>
    <w:p w:rsidR="00A247C5" w:rsidRPr="00E85428" w:rsidRDefault="00A247C5" w:rsidP="00132DDF">
      <w:pPr>
        <w:spacing w:line="276" w:lineRule="auto"/>
        <w:rPr>
          <w:b/>
          <w:bCs/>
          <w:sz w:val="22"/>
          <w:szCs w:val="22"/>
        </w:rPr>
      </w:pPr>
    </w:p>
    <w:p w:rsidR="00D21C78" w:rsidRPr="00E85428" w:rsidRDefault="00D21C78" w:rsidP="00973CD5">
      <w:pPr>
        <w:spacing w:line="276" w:lineRule="auto"/>
        <w:rPr>
          <w:b/>
          <w:bCs/>
          <w:sz w:val="22"/>
          <w:szCs w:val="22"/>
        </w:rPr>
      </w:pPr>
      <w:r w:rsidRPr="00E85428">
        <w:rPr>
          <w:b/>
          <w:bCs/>
          <w:sz w:val="22"/>
          <w:szCs w:val="22"/>
        </w:rPr>
        <w:t xml:space="preserve">Received by: </w:t>
      </w:r>
      <w:r w:rsidR="00973CD5" w:rsidRPr="00973CD5">
        <w:rPr>
          <w:sz w:val="22"/>
          <w:szCs w:val="22"/>
        </w:rPr>
        <w:t xml:space="preserve">Dr. </w:t>
      </w:r>
      <w:r w:rsidR="00C97EAA">
        <w:rPr>
          <w:sz w:val="22"/>
          <w:szCs w:val="22"/>
        </w:rPr>
        <w:t>Walee</w:t>
      </w:r>
      <w:r w:rsidR="00213E7E">
        <w:rPr>
          <w:sz w:val="22"/>
          <w:szCs w:val="22"/>
        </w:rPr>
        <w:t>d Tajo</w:t>
      </w:r>
      <w:r w:rsidR="006C39C1">
        <w:rPr>
          <w:b/>
          <w:bCs/>
          <w:sz w:val="22"/>
          <w:szCs w:val="22"/>
        </w:rPr>
        <w:t xml:space="preserve">    </w:t>
      </w:r>
      <w:r w:rsidR="00973CD5">
        <w:rPr>
          <w:b/>
          <w:bCs/>
          <w:sz w:val="22"/>
          <w:szCs w:val="22"/>
        </w:rPr>
        <w:t xml:space="preserve">  </w:t>
      </w:r>
      <w:r w:rsidRPr="00E85428">
        <w:rPr>
          <w:b/>
          <w:bCs/>
          <w:sz w:val="22"/>
          <w:szCs w:val="22"/>
        </w:rPr>
        <w:t xml:space="preserve">Department Head </w:t>
      </w:r>
      <w:r w:rsidR="00973CD5" w:rsidRPr="00973CD5">
        <w:rPr>
          <w:b/>
          <w:bCs/>
          <w:sz w:val="22"/>
          <w:szCs w:val="22"/>
        </w:rPr>
        <w:t>of Preventive Dentistry</w:t>
      </w:r>
      <w:r w:rsidR="00973CD5" w:rsidRPr="00E85428">
        <w:rPr>
          <w:sz w:val="22"/>
          <w:szCs w:val="22"/>
        </w:rPr>
        <w:t xml:space="preserve">  </w:t>
      </w:r>
    </w:p>
    <w:p w:rsidR="00D21C78" w:rsidRPr="00E85428" w:rsidRDefault="00D21C78" w:rsidP="00132DDF">
      <w:pPr>
        <w:spacing w:line="276" w:lineRule="auto"/>
        <w:rPr>
          <w:b/>
          <w:bCs/>
          <w:sz w:val="22"/>
          <w:szCs w:val="22"/>
        </w:rPr>
      </w:pPr>
    </w:p>
    <w:p w:rsidR="00207221" w:rsidRPr="00E85428" w:rsidRDefault="00D21C78" w:rsidP="00132DDF">
      <w:pPr>
        <w:spacing w:line="276" w:lineRule="auto"/>
        <w:rPr>
          <w:b/>
          <w:bCs/>
          <w:sz w:val="22"/>
          <w:szCs w:val="22"/>
        </w:rPr>
      </w:pPr>
      <w:r w:rsidRPr="00E85428">
        <w:rPr>
          <w:b/>
          <w:bCs/>
          <w:sz w:val="22"/>
          <w:szCs w:val="22"/>
        </w:rPr>
        <w:t>Signature: _______________________________     Date:  _______________</w:t>
      </w:r>
    </w:p>
    <w:sectPr w:rsidR="00207221" w:rsidRPr="00E85428" w:rsidSect="00121ABF">
      <w:headerReference w:type="default" r:id="rId15"/>
      <w:footerReference w:type="default" r:id="rId16"/>
      <w:pgSz w:w="12240" w:h="15840"/>
      <w:pgMar w:top="1440" w:right="1440" w:bottom="144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80C" w:rsidRDefault="0093680C" w:rsidP="00121ABF">
      <w:r>
        <w:separator/>
      </w:r>
    </w:p>
  </w:endnote>
  <w:endnote w:type="continuationSeparator" w:id="0">
    <w:p w:rsidR="0093680C" w:rsidRDefault="0093680C" w:rsidP="0012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altName w:val="Times New Roman"/>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NimbusSanL-Regu-Identity-H">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Mohanad Bol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293999"/>
      <w:docPartObj>
        <w:docPartGallery w:val="Page Numbers (Bottom of Page)"/>
        <w:docPartUnique/>
      </w:docPartObj>
    </w:sdtPr>
    <w:sdtEndPr>
      <w:rPr>
        <w:rFonts w:asciiTheme="majorBidi" w:hAnsiTheme="majorBidi" w:cstheme="majorBidi"/>
        <w:sz w:val="28"/>
        <w:szCs w:val="28"/>
      </w:rPr>
    </w:sdtEndPr>
    <w:sdtContent>
      <w:p w:rsidR="001D1A5A" w:rsidRPr="00B51834" w:rsidRDefault="00C56BB0" w:rsidP="00D407BD">
        <w:pPr>
          <w:pStyle w:val="Footer"/>
          <w:jc w:val="center"/>
          <w:rPr>
            <w:rFonts w:asciiTheme="majorBidi" w:hAnsiTheme="majorBidi" w:cstheme="majorBidi"/>
            <w:sz w:val="28"/>
            <w:szCs w:val="28"/>
          </w:rPr>
        </w:pPr>
        <w:r w:rsidRPr="00B51834">
          <w:rPr>
            <w:rFonts w:asciiTheme="majorBidi" w:hAnsiTheme="majorBidi" w:cstheme="majorBidi"/>
            <w:sz w:val="28"/>
            <w:szCs w:val="28"/>
          </w:rPr>
          <w:fldChar w:fldCharType="begin"/>
        </w:r>
        <w:r w:rsidR="001D1A5A" w:rsidRPr="00B51834">
          <w:rPr>
            <w:rFonts w:asciiTheme="majorBidi" w:hAnsiTheme="majorBidi" w:cstheme="majorBidi"/>
            <w:sz w:val="28"/>
            <w:szCs w:val="28"/>
          </w:rPr>
          <w:instrText>PAGE   \* MERGEFORMAT</w:instrText>
        </w:r>
        <w:r w:rsidRPr="00B51834">
          <w:rPr>
            <w:rFonts w:asciiTheme="majorBidi" w:hAnsiTheme="majorBidi" w:cstheme="majorBidi"/>
            <w:sz w:val="28"/>
            <w:szCs w:val="28"/>
          </w:rPr>
          <w:fldChar w:fldCharType="separate"/>
        </w:r>
        <w:r w:rsidR="0093680C" w:rsidRPr="0093680C">
          <w:rPr>
            <w:rFonts w:asciiTheme="majorBidi" w:hAnsiTheme="majorBidi"/>
            <w:noProof/>
            <w:sz w:val="28"/>
            <w:szCs w:val="28"/>
            <w:lang w:val="ar-SA"/>
          </w:rPr>
          <w:t>-</w:t>
        </w:r>
        <w:r w:rsidR="0093680C">
          <w:rPr>
            <w:rFonts w:asciiTheme="majorBidi" w:hAnsiTheme="majorBidi" w:cstheme="majorBidi"/>
            <w:noProof/>
            <w:sz w:val="28"/>
            <w:szCs w:val="28"/>
          </w:rPr>
          <w:t xml:space="preserve"> 1 -</w:t>
        </w:r>
        <w:r w:rsidRPr="00B51834">
          <w:rPr>
            <w:rFonts w:asciiTheme="majorBidi" w:hAnsiTheme="majorBidi" w:cstheme="majorBidi"/>
            <w:sz w:val="28"/>
            <w:szCs w:val="28"/>
          </w:rPr>
          <w:fldChar w:fldCharType="end"/>
        </w:r>
      </w:p>
    </w:sdtContent>
  </w:sdt>
  <w:p w:rsidR="001D1A5A" w:rsidRDefault="001D1A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5A" w:rsidRPr="00CC2722" w:rsidRDefault="001D1A5A"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C56BB0" w:rsidRPr="00CC2722">
      <w:rPr>
        <w:rFonts w:ascii="Calibri" w:hAnsi="Calibri"/>
        <w:sz w:val="20"/>
        <w:szCs w:val="20"/>
      </w:rPr>
      <w:fldChar w:fldCharType="begin"/>
    </w:r>
    <w:r w:rsidRPr="00CC2722">
      <w:rPr>
        <w:rFonts w:ascii="Calibri" w:hAnsi="Calibri"/>
        <w:sz w:val="20"/>
        <w:szCs w:val="20"/>
      </w:rPr>
      <w:instrText xml:space="preserve"> PAGE   \* MERGEFORMAT </w:instrText>
    </w:r>
    <w:r w:rsidR="00C56BB0" w:rsidRPr="00CC2722">
      <w:rPr>
        <w:rFonts w:ascii="Calibri" w:hAnsi="Calibri"/>
        <w:sz w:val="20"/>
        <w:szCs w:val="20"/>
      </w:rPr>
      <w:fldChar w:fldCharType="separate"/>
    </w:r>
    <w:r w:rsidR="0093680C">
      <w:rPr>
        <w:rFonts w:ascii="Calibri" w:hAnsi="Calibri"/>
        <w:noProof/>
        <w:sz w:val="20"/>
        <w:szCs w:val="20"/>
      </w:rPr>
      <w:t>2</w:t>
    </w:r>
    <w:r w:rsidR="00C56BB0" w:rsidRPr="00CC2722">
      <w:rPr>
        <w:rFonts w:ascii="Calibri" w:hAnsi="Calibri"/>
        <w:sz w:val="20"/>
        <w:szCs w:val="20"/>
      </w:rPr>
      <w:fldChar w:fldCharType="end"/>
    </w:r>
  </w:p>
  <w:p w:rsidR="001D1A5A" w:rsidRDefault="001D1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80C" w:rsidRDefault="0093680C" w:rsidP="00121ABF">
      <w:r>
        <w:separator/>
      </w:r>
    </w:p>
  </w:footnote>
  <w:footnote w:type="continuationSeparator" w:id="0">
    <w:p w:rsidR="0093680C" w:rsidRDefault="0093680C"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5A" w:rsidRPr="00270B47" w:rsidRDefault="001D1A5A" w:rsidP="00D407BD">
    <w:pPr>
      <w:pStyle w:val="Header"/>
      <w:rPr>
        <w:rtl/>
        <w:lang w:bidi="ar-EG"/>
      </w:rPr>
    </w:pPr>
  </w:p>
  <w:p w:rsidR="001D1A5A" w:rsidRDefault="001D1A5A">
    <w:pPr>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5A" w:rsidRDefault="00C56BB0">
    <w:pPr>
      <w:pStyle w:val="Header"/>
    </w:pPr>
    <w:r>
      <w:rPr>
        <w:noProof/>
      </w:rPr>
      <w:pict>
        <v:rect id="_x0000_s2050" style="position:absolute;margin-left:381.1pt;margin-top:-9pt;width:122.9pt;height:63pt;z-index:251658240" filled="f" stroked="f">
          <v:textbox style="mso-next-textbox:#_x0000_s2050">
            <w:txbxContent>
              <w:p w:rsidR="001D1A5A" w:rsidRPr="00753AB0" w:rsidRDefault="001D1A5A"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1D1A5A" w:rsidRPr="00753AB0" w:rsidRDefault="001D1A5A"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1D1A5A" w:rsidRPr="00753AB0" w:rsidRDefault="001D1A5A"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_x0000_s2049" style="position:absolute;margin-left:-50.5pt;margin-top:.3pt;width:183.85pt;height:41.75pt;z-index:251657216" filled="f" stroked="f">
          <v:textbox style="mso-next-textbox:#_x0000_s2049">
            <w:txbxContent>
              <w:p w:rsidR="001D1A5A" w:rsidRPr="00753AB0" w:rsidRDefault="001D1A5A"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1D1A5A" w:rsidRPr="00753AB0" w:rsidRDefault="001D1A5A" w:rsidP="00121ABF">
                <w:pPr>
                  <w:jc w:val="center"/>
                  <w:rPr>
                    <w:rFonts w:cs="AL-Mohanad Bold"/>
                    <w:b/>
                    <w:bCs/>
                    <w:color w:val="800080"/>
                    <w:sz w:val="20"/>
                    <w:szCs w:val="20"/>
                  </w:rPr>
                </w:pPr>
                <w:r w:rsidRPr="00753AB0">
                  <w:rPr>
                    <w:rFonts w:cs="AL-Mohanad Bold"/>
                    <w:b/>
                    <w:bCs/>
                    <w:color w:val="800080"/>
                    <w:sz w:val="20"/>
                    <w:szCs w:val="20"/>
                  </w:rPr>
                  <w:t>National Commission for</w:t>
                </w:r>
              </w:p>
              <w:p w:rsidR="001D1A5A" w:rsidRPr="00753AB0" w:rsidRDefault="001D1A5A"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1D1A5A">
      <w:tab/>
    </w:r>
    <w:r w:rsidR="001D1A5A">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1D1A5A">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A86"/>
    <w:multiLevelType w:val="hybridMultilevel"/>
    <w:tmpl w:val="01E03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03BB"/>
    <w:multiLevelType w:val="hybridMultilevel"/>
    <w:tmpl w:val="87C0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B55E9"/>
    <w:multiLevelType w:val="hybridMultilevel"/>
    <w:tmpl w:val="3138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E1666"/>
    <w:multiLevelType w:val="hybridMultilevel"/>
    <w:tmpl w:val="F4249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71149B"/>
    <w:multiLevelType w:val="multilevel"/>
    <w:tmpl w:val="45B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27DBD"/>
    <w:multiLevelType w:val="hybridMultilevel"/>
    <w:tmpl w:val="3044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83529C"/>
    <w:multiLevelType w:val="hybridMultilevel"/>
    <w:tmpl w:val="F05C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E278CA"/>
    <w:multiLevelType w:val="hybridMultilevel"/>
    <w:tmpl w:val="4138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96011"/>
    <w:multiLevelType w:val="hybridMultilevel"/>
    <w:tmpl w:val="91BA01C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19304D"/>
    <w:multiLevelType w:val="hybridMultilevel"/>
    <w:tmpl w:val="6E12446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674D340E"/>
    <w:multiLevelType w:val="hybridMultilevel"/>
    <w:tmpl w:val="89029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62F02"/>
    <w:multiLevelType w:val="hybridMultilevel"/>
    <w:tmpl w:val="A6F69CB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50357F"/>
    <w:multiLevelType w:val="hybridMultilevel"/>
    <w:tmpl w:val="22CC58C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74D97772"/>
    <w:multiLevelType w:val="hybridMultilevel"/>
    <w:tmpl w:val="9B741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78B744F"/>
    <w:multiLevelType w:val="hybridMultilevel"/>
    <w:tmpl w:val="AA3EB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14"/>
  </w:num>
  <w:num w:numId="5">
    <w:abstractNumId w:val="1"/>
  </w:num>
  <w:num w:numId="6">
    <w:abstractNumId w:val="12"/>
  </w:num>
  <w:num w:numId="7">
    <w:abstractNumId w:val="2"/>
  </w:num>
  <w:num w:numId="8">
    <w:abstractNumId w:val="3"/>
  </w:num>
  <w:num w:numId="9">
    <w:abstractNumId w:val="9"/>
  </w:num>
  <w:num w:numId="10">
    <w:abstractNumId w:val="7"/>
  </w:num>
  <w:num w:numId="11">
    <w:abstractNumId w:val="5"/>
  </w:num>
  <w:num w:numId="12">
    <w:abstractNumId w:val="10"/>
  </w:num>
  <w:num w:numId="13">
    <w:abstractNumId w:val="11"/>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4E17A4"/>
    <w:rsid w:val="000076AB"/>
    <w:rsid w:val="0000797D"/>
    <w:rsid w:val="0002030E"/>
    <w:rsid w:val="00030B4C"/>
    <w:rsid w:val="00043368"/>
    <w:rsid w:val="0008420B"/>
    <w:rsid w:val="000855C8"/>
    <w:rsid w:val="0009174B"/>
    <w:rsid w:val="00097C5F"/>
    <w:rsid w:val="000C275B"/>
    <w:rsid w:val="00102FAE"/>
    <w:rsid w:val="0010523D"/>
    <w:rsid w:val="001125F8"/>
    <w:rsid w:val="00117ACE"/>
    <w:rsid w:val="00121ABF"/>
    <w:rsid w:val="00132DDF"/>
    <w:rsid w:val="00136692"/>
    <w:rsid w:val="0014213D"/>
    <w:rsid w:val="0017328F"/>
    <w:rsid w:val="0019765A"/>
    <w:rsid w:val="001A321B"/>
    <w:rsid w:val="001A3C48"/>
    <w:rsid w:val="001C00F3"/>
    <w:rsid w:val="001C2DF5"/>
    <w:rsid w:val="001D1A5A"/>
    <w:rsid w:val="001E4F3F"/>
    <w:rsid w:val="002058D6"/>
    <w:rsid w:val="00207221"/>
    <w:rsid w:val="00211EC6"/>
    <w:rsid w:val="00213E7E"/>
    <w:rsid w:val="00216395"/>
    <w:rsid w:val="0022753C"/>
    <w:rsid w:val="0024459C"/>
    <w:rsid w:val="00251C04"/>
    <w:rsid w:val="0025214B"/>
    <w:rsid w:val="002571CF"/>
    <w:rsid w:val="0028099A"/>
    <w:rsid w:val="00296908"/>
    <w:rsid w:val="002A3ACB"/>
    <w:rsid w:val="002C522B"/>
    <w:rsid w:val="002E3B5F"/>
    <w:rsid w:val="002F0C0A"/>
    <w:rsid w:val="00313894"/>
    <w:rsid w:val="00317732"/>
    <w:rsid w:val="00336C2F"/>
    <w:rsid w:val="00360036"/>
    <w:rsid w:val="00382690"/>
    <w:rsid w:val="00386F2A"/>
    <w:rsid w:val="003A0F1D"/>
    <w:rsid w:val="003B505D"/>
    <w:rsid w:val="003B766B"/>
    <w:rsid w:val="003C396A"/>
    <w:rsid w:val="003D1899"/>
    <w:rsid w:val="004019F2"/>
    <w:rsid w:val="0042437B"/>
    <w:rsid w:val="00426DC9"/>
    <w:rsid w:val="00453148"/>
    <w:rsid w:val="0045637B"/>
    <w:rsid w:val="00474989"/>
    <w:rsid w:val="004851A3"/>
    <w:rsid w:val="00487768"/>
    <w:rsid w:val="00490977"/>
    <w:rsid w:val="004A5FFF"/>
    <w:rsid w:val="004C6DCC"/>
    <w:rsid w:val="004E17A4"/>
    <w:rsid w:val="004E1F88"/>
    <w:rsid w:val="00521315"/>
    <w:rsid w:val="00561CA7"/>
    <w:rsid w:val="0056782C"/>
    <w:rsid w:val="005A319B"/>
    <w:rsid w:val="005A3B58"/>
    <w:rsid w:val="005A446E"/>
    <w:rsid w:val="005C41EC"/>
    <w:rsid w:val="00642DD8"/>
    <w:rsid w:val="006443D1"/>
    <w:rsid w:val="00652687"/>
    <w:rsid w:val="00672992"/>
    <w:rsid w:val="00677035"/>
    <w:rsid w:val="00683E02"/>
    <w:rsid w:val="006A41B9"/>
    <w:rsid w:val="006A67A2"/>
    <w:rsid w:val="006C316B"/>
    <w:rsid w:val="006C39C1"/>
    <w:rsid w:val="0070178C"/>
    <w:rsid w:val="0072546C"/>
    <w:rsid w:val="007C16E8"/>
    <w:rsid w:val="007C2E64"/>
    <w:rsid w:val="007C330C"/>
    <w:rsid w:val="007E07EB"/>
    <w:rsid w:val="007E0A17"/>
    <w:rsid w:val="00817228"/>
    <w:rsid w:val="00832EA0"/>
    <w:rsid w:val="00836895"/>
    <w:rsid w:val="008473FC"/>
    <w:rsid w:val="00847CA9"/>
    <w:rsid w:val="00862608"/>
    <w:rsid w:val="008746E5"/>
    <w:rsid w:val="00894EF7"/>
    <w:rsid w:val="008A69A9"/>
    <w:rsid w:val="008A6FDA"/>
    <w:rsid w:val="008D40BF"/>
    <w:rsid w:val="008D545E"/>
    <w:rsid w:val="008D6C92"/>
    <w:rsid w:val="008D6EF7"/>
    <w:rsid w:val="008D7999"/>
    <w:rsid w:val="0092404F"/>
    <w:rsid w:val="0093642E"/>
    <w:rsid w:val="0093680C"/>
    <w:rsid w:val="009370F7"/>
    <w:rsid w:val="009453DC"/>
    <w:rsid w:val="0095418C"/>
    <w:rsid w:val="00954F38"/>
    <w:rsid w:val="00963DA2"/>
    <w:rsid w:val="00973752"/>
    <w:rsid w:val="00973CD5"/>
    <w:rsid w:val="00975684"/>
    <w:rsid w:val="00A03117"/>
    <w:rsid w:val="00A069E9"/>
    <w:rsid w:val="00A1215E"/>
    <w:rsid w:val="00A247C5"/>
    <w:rsid w:val="00A4201A"/>
    <w:rsid w:val="00A51C5E"/>
    <w:rsid w:val="00A52595"/>
    <w:rsid w:val="00A6195D"/>
    <w:rsid w:val="00A6375B"/>
    <w:rsid w:val="00A662CC"/>
    <w:rsid w:val="00A93CC0"/>
    <w:rsid w:val="00AA0CE3"/>
    <w:rsid w:val="00AA0F38"/>
    <w:rsid w:val="00AD3DE0"/>
    <w:rsid w:val="00AD5C17"/>
    <w:rsid w:val="00B02005"/>
    <w:rsid w:val="00B15CC9"/>
    <w:rsid w:val="00B54BA8"/>
    <w:rsid w:val="00B718BF"/>
    <w:rsid w:val="00B75DE0"/>
    <w:rsid w:val="00B77BB6"/>
    <w:rsid w:val="00B87C7B"/>
    <w:rsid w:val="00B93335"/>
    <w:rsid w:val="00B95852"/>
    <w:rsid w:val="00BA06E8"/>
    <w:rsid w:val="00BB2EAB"/>
    <w:rsid w:val="00BC0C39"/>
    <w:rsid w:val="00BE7C71"/>
    <w:rsid w:val="00C069DD"/>
    <w:rsid w:val="00C06E2C"/>
    <w:rsid w:val="00C37CD8"/>
    <w:rsid w:val="00C42A62"/>
    <w:rsid w:val="00C47650"/>
    <w:rsid w:val="00C50003"/>
    <w:rsid w:val="00C52553"/>
    <w:rsid w:val="00C56BB0"/>
    <w:rsid w:val="00C70827"/>
    <w:rsid w:val="00C760CA"/>
    <w:rsid w:val="00C97EAA"/>
    <w:rsid w:val="00CC191C"/>
    <w:rsid w:val="00CC2C50"/>
    <w:rsid w:val="00CC60AB"/>
    <w:rsid w:val="00CF14E8"/>
    <w:rsid w:val="00CF4B42"/>
    <w:rsid w:val="00CF5231"/>
    <w:rsid w:val="00CF631D"/>
    <w:rsid w:val="00D148F8"/>
    <w:rsid w:val="00D20FE4"/>
    <w:rsid w:val="00D21C78"/>
    <w:rsid w:val="00D407BD"/>
    <w:rsid w:val="00D6228B"/>
    <w:rsid w:val="00D62670"/>
    <w:rsid w:val="00D65735"/>
    <w:rsid w:val="00D704E7"/>
    <w:rsid w:val="00D7675F"/>
    <w:rsid w:val="00DA29A6"/>
    <w:rsid w:val="00DA7DC8"/>
    <w:rsid w:val="00DB3DA0"/>
    <w:rsid w:val="00DC4CF3"/>
    <w:rsid w:val="00DC5A43"/>
    <w:rsid w:val="00E03FEB"/>
    <w:rsid w:val="00E2221C"/>
    <w:rsid w:val="00E2281A"/>
    <w:rsid w:val="00E434AA"/>
    <w:rsid w:val="00E43DB7"/>
    <w:rsid w:val="00E45281"/>
    <w:rsid w:val="00E5010E"/>
    <w:rsid w:val="00E5119E"/>
    <w:rsid w:val="00E63636"/>
    <w:rsid w:val="00E64429"/>
    <w:rsid w:val="00E85428"/>
    <w:rsid w:val="00EA3773"/>
    <w:rsid w:val="00F12CBD"/>
    <w:rsid w:val="00F33137"/>
    <w:rsid w:val="00F600B6"/>
    <w:rsid w:val="00F624F3"/>
    <w:rsid w:val="00F6747D"/>
    <w:rsid w:val="00F90EAF"/>
    <w:rsid w:val="00FA0E74"/>
    <w:rsid w:val="00FC67F8"/>
    <w:rsid w:val="00FD1947"/>
    <w:rsid w:val="00FE01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customStyle="1" w:styleId="Default">
    <w:name w:val="Default"/>
    <w:rsid w:val="00D407BD"/>
    <w:pPr>
      <w:autoSpaceDE w:val="0"/>
      <w:autoSpaceDN w:val="0"/>
      <w:adjustRightInd w:val="0"/>
    </w:pPr>
    <w:rPr>
      <w:rFonts w:ascii="Arial" w:hAnsi="Arial"/>
      <w:color w:val="000000"/>
      <w:sz w:val="24"/>
      <w:szCs w:val="24"/>
    </w:rPr>
  </w:style>
  <w:style w:type="paragraph" w:styleId="ListParagraph">
    <w:name w:val="List Paragraph"/>
    <w:basedOn w:val="Normal"/>
    <w:uiPriority w:val="34"/>
    <w:qFormat/>
    <w:rsid w:val="00D407BD"/>
    <w:pPr>
      <w:bidi/>
      <w:spacing w:after="200" w:line="276" w:lineRule="auto"/>
      <w:ind w:left="720"/>
      <w:contextualSpacing/>
    </w:pPr>
    <w:rPr>
      <w:rFonts w:ascii="Calibri" w:eastAsia="Calibri" w:hAnsi="Calibri" w:cs="Arial"/>
      <w:sz w:val="22"/>
      <w:szCs w:val="22"/>
    </w:rPr>
  </w:style>
  <w:style w:type="character" w:styleId="Hyperlink">
    <w:name w:val="Hyperlink"/>
    <w:basedOn w:val="DefaultParagraphFont"/>
    <w:unhideWhenUsed/>
    <w:rsid w:val="00D407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6398442">
      <w:bodyDiv w:val="1"/>
      <w:marLeft w:val="0"/>
      <w:marRight w:val="0"/>
      <w:marTop w:val="0"/>
      <w:marBottom w:val="0"/>
      <w:divBdr>
        <w:top w:val="none" w:sz="0" w:space="0" w:color="auto"/>
        <w:left w:val="none" w:sz="0" w:space="0" w:color="auto"/>
        <w:bottom w:val="none" w:sz="0" w:space="0" w:color="auto"/>
        <w:right w:val="none" w:sz="0" w:space="0" w:color="auto"/>
      </w:divBdr>
    </w:div>
    <w:div w:id="1306274299">
      <w:bodyDiv w:val="1"/>
      <w:marLeft w:val="0"/>
      <w:marRight w:val="0"/>
      <w:marTop w:val="0"/>
      <w:marBottom w:val="0"/>
      <w:divBdr>
        <w:top w:val="none" w:sz="0" w:space="0" w:color="auto"/>
        <w:left w:val="none" w:sz="0" w:space="0" w:color="auto"/>
        <w:bottom w:val="none" w:sz="0" w:space="0" w:color="auto"/>
        <w:right w:val="none" w:sz="0" w:space="0" w:color="auto"/>
      </w:divBdr>
    </w:div>
    <w:div w:id="1988968192">
      <w:bodyDiv w:val="1"/>
      <w:marLeft w:val="0"/>
      <w:marRight w:val="0"/>
      <w:marTop w:val="0"/>
      <w:marBottom w:val="0"/>
      <w:divBdr>
        <w:top w:val="none" w:sz="0" w:space="0" w:color="auto"/>
        <w:left w:val="none" w:sz="0" w:space="0" w:color="auto"/>
        <w:bottom w:val="none" w:sz="0" w:space="0" w:color="auto"/>
        <w:right w:val="none" w:sz="0" w:space="0" w:color="auto"/>
      </w:divBdr>
      <w:divsChild>
        <w:div w:id="298069229">
          <w:marLeft w:val="0"/>
          <w:marRight w:val="0"/>
          <w:marTop w:val="0"/>
          <w:marBottom w:val="130"/>
          <w:divBdr>
            <w:top w:val="none" w:sz="0" w:space="0" w:color="auto"/>
            <w:left w:val="none" w:sz="0" w:space="0" w:color="auto"/>
            <w:bottom w:val="none" w:sz="0" w:space="0" w:color="auto"/>
            <w:right w:val="none" w:sz="0" w:space="0" w:color="auto"/>
          </w:divBdr>
        </w:div>
        <w:div w:id="391193028">
          <w:marLeft w:val="0"/>
          <w:marRight w:val="0"/>
          <w:marTop w:val="0"/>
          <w:marBottom w:val="195"/>
          <w:divBdr>
            <w:top w:val="none" w:sz="0" w:space="0" w:color="auto"/>
            <w:left w:val="none" w:sz="0" w:space="0" w:color="auto"/>
            <w:bottom w:val="none" w:sz="0" w:space="0" w:color="auto"/>
            <w:right w:val="none" w:sz="0" w:space="0" w:color="auto"/>
          </w:divBdr>
          <w:divsChild>
            <w:div w:id="868106989">
              <w:marLeft w:val="0"/>
              <w:marRight w:val="0"/>
              <w:marTop w:val="0"/>
              <w:marBottom w:val="0"/>
              <w:divBdr>
                <w:top w:val="none" w:sz="0" w:space="0" w:color="auto"/>
                <w:left w:val="none" w:sz="0" w:space="0" w:color="auto"/>
                <w:bottom w:val="none" w:sz="0" w:space="0" w:color="auto"/>
                <w:right w:val="none" w:sz="0" w:space="0" w:color="auto"/>
              </w:divBdr>
              <w:divsChild>
                <w:div w:id="1833830916">
                  <w:marLeft w:val="0"/>
                  <w:marRight w:val="0"/>
                  <w:marTop w:val="0"/>
                  <w:marBottom w:val="6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ebd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nlinelibrary.wiley.com/journal/10.1111/(ISSN)1752-73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dr.sagepub.com/content/early/recen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ntechopen.com/books/oral-health-care-pediatric-research-epidemiology-andclinica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2</cp:revision>
  <cp:lastPrinted>2014-02-19T09:14:00Z</cp:lastPrinted>
  <dcterms:created xsi:type="dcterms:W3CDTF">2018-12-17T09:16:00Z</dcterms:created>
  <dcterms:modified xsi:type="dcterms:W3CDTF">2018-12-17T09:16:00Z</dcterms:modified>
</cp:coreProperties>
</file>